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40" w:lineRule="atLeast"/>
        <w:jc w:val="center"/>
        <w:rPr>
          <w:rFonts w:hint="eastAsia" w:ascii="方正小标宋_GBK" w:hAnsi="方正小标宋_GBK" w:eastAsia="方正小标宋_GBK" w:cs="方正小标宋_GBK"/>
          <w:sz w:val="21"/>
          <w:szCs w:val="21"/>
        </w:rPr>
      </w:pPr>
      <w:r>
        <w:rPr>
          <w:rFonts w:hint="eastAsia" w:ascii="Times New Roman" w:hAnsi="Times New Roman" w:eastAsia="黑体" w:cs="Times New Roman"/>
          <w:szCs w:val="21"/>
          <w:lang w:val="en-US" w:eastAsia="zh-CN"/>
        </w:rPr>
        <w:t xml:space="preserve">                     </w:t>
      </w:r>
    </w:p>
    <w:p>
      <w:pPr>
        <w:adjustRightInd w:val="0"/>
        <w:snapToGrid w:val="0"/>
        <w:spacing w:line="240" w:lineRule="atLeast"/>
        <w:jc w:val="center"/>
        <w:rPr>
          <w:rFonts w:hint="eastAsia" w:ascii="方正小标宋_GBK" w:hAnsi="方正小标宋_GBK" w:eastAsia="方正小标宋_GBK" w:cs="方正小标宋_GBK"/>
          <w:sz w:val="21"/>
          <w:szCs w:val="21"/>
        </w:rPr>
      </w:pPr>
    </w:p>
    <w:p>
      <w:pPr>
        <w:adjustRightInd w:val="0"/>
        <w:snapToGrid w:val="0"/>
        <w:spacing w:line="240" w:lineRule="atLeast"/>
        <w:jc w:val="center"/>
        <w:rPr>
          <w:rFonts w:hint="eastAsia" w:ascii="方正小标宋_GBK" w:hAnsi="方正小标宋_GBK" w:eastAsia="方正小标宋_GBK" w:cs="方正小标宋_GBK"/>
          <w:sz w:val="21"/>
          <w:szCs w:val="21"/>
        </w:rPr>
      </w:pPr>
    </w:p>
    <w:p>
      <w:pPr>
        <w:adjustRightInd w:val="0"/>
        <w:snapToGrid w:val="0"/>
        <w:spacing w:line="240" w:lineRule="atLeast"/>
        <w:jc w:val="center"/>
        <w:rPr>
          <w:rFonts w:hint="eastAsia" w:ascii="方正小标宋_GBK" w:hAnsi="方正小标宋_GBK" w:eastAsia="方正小标宋_GBK" w:cs="方正小标宋_GBK"/>
          <w:sz w:val="21"/>
          <w:szCs w:val="21"/>
        </w:rPr>
      </w:pPr>
    </w:p>
    <w:p>
      <w:pPr>
        <w:adjustRightInd w:val="0"/>
        <w:snapToGrid w:val="0"/>
        <w:spacing w:line="240" w:lineRule="atLeast"/>
        <w:jc w:val="center"/>
        <w:rPr>
          <w:rFonts w:hint="eastAsia" w:ascii="方正小标宋_GBK" w:hAnsi="方正小标宋_GBK" w:eastAsia="方正小标宋_GBK" w:cs="方正小标宋_GBK"/>
          <w:sz w:val="21"/>
          <w:szCs w:val="21"/>
        </w:rPr>
      </w:pPr>
    </w:p>
    <w:p>
      <w:pPr>
        <w:adjustRightInd w:val="0"/>
        <w:snapToGrid w:val="0"/>
        <w:spacing w:line="240" w:lineRule="atLeast"/>
        <w:jc w:val="center"/>
        <w:rPr>
          <w:rFonts w:hint="eastAsia" w:ascii="方正小标宋_GBK" w:hAnsi="方正小标宋_GBK" w:eastAsia="方正小标宋_GBK" w:cs="方正小标宋_GBK"/>
          <w:sz w:val="21"/>
          <w:szCs w:val="21"/>
        </w:rPr>
      </w:pPr>
    </w:p>
    <w:p>
      <w:pPr>
        <w:adjustRightInd w:val="0"/>
        <w:snapToGrid w:val="0"/>
        <w:spacing w:line="240" w:lineRule="atLeast"/>
        <w:jc w:val="center"/>
        <w:rPr>
          <w:rFonts w:hint="eastAsia" w:ascii="方正小标宋_GBK" w:hAnsi="方正小标宋_GBK" w:eastAsia="方正小标宋_GBK" w:cs="方正小标宋_GBK"/>
          <w:sz w:val="21"/>
          <w:szCs w:val="21"/>
        </w:rPr>
      </w:pP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方正小标宋_GBK" w:hAnsi="方正小标宋_GBK" w:eastAsia="方正小标宋_GBK" w:cs="方正小标宋_GBK"/>
          <w:sz w:val="21"/>
          <w:szCs w:val="21"/>
        </w:rPr>
      </w:pPr>
    </w:p>
    <w:p>
      <w:pPr>
        <w:keepNext w:val="0"/>
        <w:keepLines w:val="0"/>
        <w:pageBreakBefore w:val="0"/>
        <w:widowControl w:val="0"/>
        <w:kinsoku/>
        <w:wordWrap/>
        <w:overflowPunct/>
        <w:topLinePunct w:val="0"/>
        <w:autoSpaceDE/>
        <w:autoSpaceDN/>
        <w:bidi w:val="0"/>
        <w:spacing w:line="400" w:lineRule="exact"/>
        <w:jc w:val="both"/>
        <w:textAlignment w:val="auto"/>
        <w:rPr>
          <w:rFonts w:hint="eastAsia" w:ascii="Calibri" w:hAnsi="Calibri" w:eastAsia="仿宋_GB2312" w:cs="黑体"/>
          <w:kern w:val="2"/>
          <w:sz w:val="32"/>
          <w:szCs w:val="20"/>
          <w:lang w:val="en-US" w:eastAsia="zh-CN" w:bidi="ar-SA"/>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Calibri" w:hAnsi="Calibri" w:eastAsia="仿宋_GB2312" w:cs="黑体"/>
          <w:kern w:val="2"/>
          <w:sz w:val="32"/>
          <w:szCs w:val="20"/>
          <w:lang w:val="en-US" w:eastAsia="zh-CN" w:bidi="ar-SA"/>
        </w:rPr>
      </w:pPr>
    </w:p>
    <w:p>
      <w:pPr>
        <w:adjustRightInd w:val="0"/>
        <w:snapToGrid w:val="0"/>
        <w:spacing w:line="240" w:lineRule="atLeast"/>
        <w:jc w:val="center"/>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rPr>
        <w:t>苏科协〔202</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号</w:t>
      </w:r>
    </w:p>
    <w:p>
      <w:pPr>
        <w:adjustRightInd w:val="0"/>
        <w:snapToGrid w:val="0"/>
        <w:spacing w:line="240" w:lineRule="atLeast"/>
        <w:jc w:val="center"/>
        <w:rPr>
          <w:rFonts w:hint="eastAsia" w:ascii="方正小标宋_GBK" w:hAnsi="方正小标宋_GBK" w:eastAsia="方正小标宋_GBK" w:cs="方正小标宋_GBK"/>
          <w:sz w:val="21"/>
          <w:szCs w:val="21"/>
        </w:rPr>
      </w:pPr>
    </w:p>
    <w:p>
      <w:pPr>
        <w:adjustRightInd w:val="0"/>
        <w:snapToGrid w:val="0"/>
        <w:spacing w:line="240" w:lineRule="atLeast"/>
        <w:jc w:val="both"/>
        <w:rPr>
          <w:rFonts w:hint="eastAsia" w:ascii="方正小标宋_GBK" w:hAnsi="方正小标宋_GBK" w:eastAsia="方正小标宋_GBK" w:cs="方正小标宋_GBK"/>
          <w:sz w:val="21"/>
          <w:szCs w:val="21"/>
        </w:rPr>
      </w:pPr>
    </w:p>
    <w:p>
      <w:pPr>
        <w:adjustRightInd w:val="0"/>
        <w:snapToGrid w:val="0"/>
        <w:spacing w:line="240" w:lineRule="atLeast"/>
        <w:jc w:val="center"/>
        <w:rPr>
          <w:rFonts w:hint="eastAsia" w:ascii="方正小标宋_GBK" w:hAnsi="方正小标宋_GBK" w:eastAsia="方正小标宋_GBK" w:cs="方正小标宋_GBK"/>
          <w:sz w:val="21"/>
          <w:szCs w:val="21"/>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简体" w:hAnsi="方正小标宋简体" w:eastAsia="方正小标宋简体" w:cs="方正小标宋简体"/>
          <w:color w:val="auto"/>
          <w:sz w:val="44"/>
          <w:szCs w:val="44"/>
          <w:highlight w:val="none"/>
          <w:shd w:val="clear" w:color="auto" w:fill="auto"/>
          <w:lang w:eastAsia="zh-CN"/>
        </w:rPr>
      </w:pPr>
      <w:r>
        <w:rPr>
          <w:rFonts w:hint="eastAsia" w:ascii="方正小标宋简体" w:hAnsi="方正小标宋简体" w:eastAsia="方正小标宋简体" w:cs="方正小标宋简体"/>
          <w:bCs/>
          <w:color w:val="auto"/>
          <w:sz w:val="44"/>
          <w:szCs w:val="44"/>
          <w:highlight w:val="none"/>
          <w:shd w:val="clear" w:color="auto" w:fill="auto"/>
        </w:rPr>
        <w:t>关于开展202</w:t>
      </w:r>
      <w:r>
        <w:rPr>
          <w:rFonts w:hint="eastAsia" w:ascii="方正小标宋简体" w:hAnsi="方正小标宋简体" w:eastAsia="方正小标宋简体" w:cs="方正小标宋简体"/>
          <w:bCs/>
          <w:color w:val="auto"/>
          <w:sz w:val="44"/>
          <w:szCs w:val="44"/>
          <w:highlight w:val="none"/>
          <w:shd w:val="clear" w:color="auto" w:fill="auto"/>
          <w:lang w:val="en-US" w:eastAsia="zh-CN"/>
        </w:rPr>
        <w:t>5</w:t>
      </w:r>
      <w:r>
        <w:rPr>
          <w:rFonts w:hint="eastAsia" w:ascii="方正小标宋简体" w:hAnsi="方正小标宋简体" w:eastAsia="方正小标宋简体" w:cs="方正小标宋简体"/>
          <w:bCs/>
          <w:color w:val="auto"/>
          <w:sz w:val="44"/>
          <w:szCs w:val="44"/>
          <w:highlight w:val="none"/>
          <w:shd w:val="clear" w:color="auto" w:fill="auto"/>
        </w:rPr>
        <w:t>年</w:t>
      </w:r>
      <w:r>
        <w:rPr>
          <w:rFonts w:hint="eastAsia" w:ascii="方正小标宋简体" w:hAnsi="方正小标宋简体" w:eastAsia="方正小标宋简体" w:cs="方正小标宋简体"/>
          <w:bCs/>
          <w:color w:val="auto"/>
          <w:sz w:val="44"/>
          <w:szCs w:val="44"/>
          <w:highlight w:val="none"/>
          <w:shd w:val="clear" w:color="auto" w:fill="auto"/>
          <w:lang w:eastAsia="zh-CN"/>
        </w:rPr>
        <w:t>度</w:t>
      </w:r>
      <w:r>
        <w:rPr>
          <w:rFonts w:hint="eastAsia" w:ascii="方正小标宋简体" w:hAnsi="方正小标宋简体" w:eastAsia="方正小标宋简体" w:cs="方正小标宋简体"/>
          <w:bCs/>
          <w:color w:val="auto"/>
          <w:sz w:val="44"/>
          <w:szCs w:val="44"/>
          <w:highlight w:val="none"/>
          <w:shd w:val="clear" w:color="auto" w:fill="auto"/>
        </w:rPr>
        <w:t>苏州市科协青年科技人才托举工程</w:t>
      </w:r>
      <w:r>
        <w:rPr>
          <w:rFonts w:hint="eastAsia" w:ascii="方正小标宋简体" w:hAnsi="方正小标宋简体" w:eastAsia="方正小标宋简体" w:cs="方正小标宋简体"/>
          <w:bCs/>
          <w:color w:val="auto"/>
          <w:sz w:val="44"/>
          <w:szCs w:val="44"/>
          <w:highlight w:val="none"/>
          <w:shd w:val="clear" w:color="auto" w:fill="auto"/>
          <w:lang w:val="en-US" w:eastAsia="zh-CN"/>
        </w:rPr>
        <w:t>申报</w:t>
      </w:r>
      <w:r>
        <w:rPr>
          <w:rFonts w:hint="eastAsia" w:ascii="方正小标宋简体" w:hAnsi="方正小标宋简体" w:eastAsia="方正小标宋简体" w:cs="方正小标宋简体"/>
          <w:bCs/>
          <w:color w:val="auto"/>
          <w:sz w:val="44"/>
          <w:szCs w:val="44"/>
          <w:highlight w:val="none"/>
          <w:shd w:val="clear" w:color="auto" w:fill="auto"/>
        </w:rPr>
        <w:t>工作的通知</w:t>
      </w:r>
    </w:p>
    <w:p>
      <w:pPr>
        <w:pStyle w:val="9"/>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仿宋_GB2312" w:cs="Times New Roman"/>
          <w:color w:val="auto"/>
          <w:sz w:val="28"/>
          <w:szCs w:val="28"/>
          <w:highlight w:val="none"/>
          <w:shd w:val="clear" w:color="auto" w:fill="auto"/>
        </w:rPr>
      </w:pP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jc w:val="both"/>
        <w:textAlignment w:val="auto"/>
        <w:rPr>
          <w:rFonts w:hint="default" w:ascii="Times New Roman" w:hAnsi="Times New Roman" w:eastAsia="方正仿宋_GBK" w:cs="Times New Roman"/>
          <w:color w:val="auto"/>
          <w:sz w:val="32"/>
          <w:szCs w:val="32"/>
          <w:highlight w:val="none"/>
          <w:u w:val="none"/>
          <w:shd w:val="clear" w:color="auto" w:fill="auto"/>
        </w:rPr>
      </w:pPr>
      <w:r>
        <w:rPr>
          <w:rFonts w:hint="default" w:ascii="Times New Roman" w:hAnsi="Times New Roman" w:eastAsia="方正仿宋_GBK" w:cs="Times New Roman"/>
          <w:color w:val="auto"/>
          <w:sz w:val="32"/>
          <w:szCs w:val="32"/>
          <w:highlight w:val="none"/>
          <w:u w:val="none"/>
          <w:shd w:val="clear" w:color="auto" w:fill="auto"/>
        </w:rPr>
        <w:t>各县级市（区）科协</w:t>
      </w:r>
      <w:r>
        <w:rPr>
          <w:rFonts w:hint="default" w:ascii="Times New Roman" w:hAnsi="Times New Roman" w:eastAsia="方正仿宋_GBK" w:cs="Times New Roman"/>
          <w:color w:val="auto"/>
          <w:sz w:val="32"/>
          <w:szCs w:val="32"/>
          <w:highlight w:val="none"/>
          <w:u w:val="none"/>
          <w:shd w:val="clear" w:color="auto" w:fill="auto"/>
          <w:lang w:eastAsia="zh-CN"/>
        </w:rPr>
        <w:t>，</w:t>
      </w:r>
      <w:r>
        <w:rPr>
          <w:rFonts w:hint="default" w:ascii="Times New Roman" w:hAnsi="Times New Roman" w:eastAsia="方正仿宋_GBK" w:cs="Times New Roman"/>
          <w:color w:val="auto"/>
          <w:sz w:val="32"/>
          <w:szCs w:val="32"/>
          <w:highlight w:val="none"/>
          <w:u w:val="none"/>
          <w:shd w:val="clear" w:color="auto" w:fill="auto"/>
        </w:rPr>
        <w:t>各市级学会（协会、研究会），高校科协，企事业单位科协，团体会员：</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92" w:firstLineChars="200"/>
        <w:jc w:val="both"/>
        <w:textAlignment w:val="auto"/>
        <w:rPr>
          <w:rFonts w:hint="default" w:ascii="Times New Roman" w:hAnsi="Times New Roman" w:eastAsia="仿宋_GB2312" w:cs="Times New Roman"/>
          <w:color w:val="auto"/>
          <w:sz w:val="32"/>
          <w:szCs w:val="32"/>
          <w:highlight w:val="none"/>
          <w:u w:val="none"/>
          <w:shd w:val="clear" w:color="auto" w:fill="auto"/>
        </w:rPr>
      </w:pPr>
      <w:r>
        <w:rPr>
          <w:rFonts w:hint="eastAsia" w:ascii="Times New Roman" w:hAnsi="Times New Roman" w:eastAsia="方正仿宋_GBK" w:cs="仿宋_GB2312"/>
          <w:color w:val="auto"/>
          <w:spacing w:val="13"/>
          <w:sz w:val="32"/>
          <w:szCs w:val="32"/>
          <w:lang w:val="en-US" w:eastAsia="zh-CN"/>
        </w:rPr>
        <w:t>为充分发挥科协组织服务青年科技人才增长才干、拓宽眼界、提升能力等方面的积极作用，</w:t>
      </w:r>
      <w:r>
        <w:rPr>
          <w:rFonts w:hint="eastAsia" w:ascii="Times New Roman" w:hAnsi="Times New Roman" w:eastAsia="方正仿宋_GBK" w:cs="仿宋_GB2312"/>
          <w:color w:val="auto"/>
          <w:spacing w:val="13"/>
          <w:sz w:val="32"/>
          <w:szCs w:val="32"/>
        </w:rPr>
        <w:t>加快创新型青年科技人才培养</w:t>
      </w:r>
      <w:r>
        <w:rPr>
          <w:rFonts w:hint="eastAsia" w:ascii="Times New Roman" w:hAnsi="Times New Roman" w:eastAsia="方正仿宋_GBK" w:cs="仿宋_GB2312"/>
          <w:color w:val="auto"/>
          <w:spacing w:val="18"/>
          <w:sz w:val="32"/>
          <w:szCs w:val="32"/>
          <w:lang w:eastAsia="zh-CN"/>
        </w:rPr>
        <w:t>，</w:t>
      </w:r>
      <w:r>
        <w:rPr>
          <w:rFonts w:hint="default" w:ascii="Times New Roman" w:hAnsi="Times New Roman" w:eastAsia="方正仿宋_GBK" w:cs="Times New Roman"/>
          <w:color w:val="auto"/>
          <w:sz w:val="32"/>
          <w:szCs w:val="32"/>
          <w:highlight w:val="none"/>
          <w:u w:val="none"/>
          <w:shd w:val="clear" w:color="auto" w:fill="auto"/>
        </w:rPr>
        <w:t>根据</w:t>
      </w:r>
      <w:r>
        <w:rPr>
          <w:rFonts w:hint="default" w:ascii="Times New Roman" w:hAnsi="Times New Roman" w:eastAsia="方正仿宋_GBK" w:cs="Times New Roman"/>
          <w:bCs/>
          <w:color w:val="auto"/>
          <w:sz w:val="32"/>
          <w:szCs w:val="32"/>
          <w:highlight w:val="none"/>
          <w:u w:val="none"/>
          <w:shd w:val="clear" w:color="auto" w:fill="auto"/>
        </w:rPr>
        <w:t>《苏州市科协青年科技人才托举工程实施</w:t>
      </w:r>
      <w:r>
        <w:rPr>
          <w:rFonts w:hint="default" w:ascii="Times New Roman" w:hAnsi="Times New Roman" w:eastAsia="方正仿宋_GBK" w:cs="Times New Roman"/>
          <w:bCs/>
          <w:color w:val="auto"/>
          <w:sz w:val="32"/>
          <w:szCs w:val="32"/>
          <w:highlight w:val="none"/>
          <w:u w:val="none"/>
          <w:shd w:val="clear" w:color="auto" w:fill="auto"/>
          <w:lang w:eastAsia="zh-CN"/>
        </w:rPr>
        <w:t>细则</w:t>
      </w:r>
      <w:r>
        <w:rPr>
          <w:rFonts w:hint="default" w:ascii="Times New Roman" w:hAnsi="Times New Roman" w:eastAsia="方正仿宋_GBK" w:cs="Times New Roman"/>
          <w:bCs/>
          <w:color w:val="auto"/>
          <w:sz w:val="32"/>
          <w:szCs w:val="32"/>
          <w:highlight w:val="none"/>
          <w:u w:val="none"/>
          <w:shd w:val="clear" w:color="auto" w:fill="auto"/>
        </w:rPr>
        <w:t>》</w:t>
      </w:r>
      <w:r>
        <w:rPr>
          <w:rFonts w:hint="default" w:ascii="Times New Roman" w:hAnsi="Times New Roman" w:eastAsia="方正仿宋_GBK" w:cs="Times New Roman"/>
          <w:bCs/>
          <w:color w:val="auto"/>
          <w:sz w:val="32"/>
          <w:szCs w:val="32"/>
          <w:highlight w:val="none"/>
          <w:u w:val="none"/>
          <w:shd w:val="clear" w:color="auto" w:fill="auto"/>
          <w:lang w:eastAsia="zh-CN"/>
        </w:rPr>
        <w:t>（苏科协</w:t>
      </w:r>
      <w:r>
        <w:rPr>
          <w:rFonts w:hint="default"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39</w:t>
      </w:r>
      <w:r>
        <w:rPr>
          <w:rFonts w:hint="default" w:ascii="Times New Roman" w:hAnsi="Times New Roman" w:eastAsia="方正仿宋_GBK" w:cs="Times New Roman"/>
          <w:color w:val="auto"/>
          <w:sz w:val="32"/>
          <w:szCs w:val="32"/>
        </w:rPr>
        <w:t>号</w:t>
      </w:r>
      <w:r>
        <w:rPr>
          <w:rFonts w:hint="default" w:ascii="Times New Roman" w:hAnsi="Times New Roman" w:eastAsia="方正仿宋_GBK" w:cs="Times New Roman"/>
          <w:bCs/>
          <w:color w:val="auto"/>
          <w:sz w:val="32"/>
          <w:szCs w:val="32"/>
          <w:highlight w:val="none"/>
          <w:u w:val="none"/>
          <w:shd w:val="clear" w:color="auto" w:fill="auto"/>
          <w:lang w:val="en-US" w:eastAsia="zh-CN"/>
        </w:rPr>
        <w:t>文件</w:t>
      </w:r>
      <w:r>
        <w:rPr>
          <w:rFonts w:hint="default" w:ascii="Times New Roman" w:hAnsi="Times New Roman" w:eastAsia="方正仿宋_GBK" w:cs="Times New Roman"/>
          <w:bCs/>
          <w:color w:val="auto"/>
          <w:sz w:val="32"/>
          <w:szCs w:val="32"/>
          <w:highlight w:val="none"/>
          <w:u w:val="none"/>
          <w:shd w:val="clear" w:color="auto" w:fill="auto"/>
          <w:lang w:eastAsia="zh-CN"/>
        </w:rPr>
        <w:t>）</w:t>
      </w:r>
      <w:r>
        <w:rPr>
          <w:rFonts w:hint="eastAsia" w:ascii="Times New Roman" w:hAnsi="Times New Roman" w:eastAsia="方正仿宋_GBK" w:cs="Times New Roman"/>
          <w:bCs/>
          <w:color w:val="auto"/>
          <w:sz w:val="32"/>
          <w:szCs w:val="32"/>
          <w:highlight w:val="none"/>
          <w:u w:val="none"/>
          <w:shd w:val="clear" w:color="auto" w:fill="auto"/>
          <w:lang w:eastAsia="zh-CN"/>
        </w:rPr>
        <w:t>，</w:t>
      </w:r>
      <w:r>
        <w:rPr>
          <w:rFonts w:hint="default" w:ascii="Times New Roman" w:hAnsi="Times New Roman" w:eastAsia="方正仿宋_GBK" w:cs="Times New Roman"/>
          <w:color w:val="auto"/>
          <w:sz w:val="32"/>
          <w:szCs w:val="32"/>
          <w:highlight w:val="none"/>
          <w:u w:val="none"/>
          <w:shd w:val="clear" w:color="auto" w:fill="auto"/>
        </w:rPr>
        <w:t>现将202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rPr>
        <w:t>年度苏州市科协青年科技人才托举工程</w:t>
      </w:r>
      <w:r>
        <w:rPr>
          <w:rFonts w:hint="eastAsia" w:ascii="Times New Roman" w:hAnsi="Times New Roman" w:eastAsia="方正仿宋_GBK" w:cs="Times New Roman"/>
          <w:color w:val="auto"/>
          <w:sz w:val="32"/>
          <w:szCs w:val="32"/>
          <w:highlight w:val="none"/>
          <w:u w:val="none"/>
          <w:shd w:val="clear" w:color="auto" w:fill="auto"/>
          <w:lang w:eastAsia="zh-CN"/>
        </w:rPr>
        <w:t>（以下简称</w:t>
      </w:r>
      <w:r>
        <w:rPr>
          <w:rFonts w:hint="default" w:ascii="Times New Roman" w:hAnsi="Times New Roman" w:eastAsia="方正仿宋_GBK" w:cs="Times New Roman"/>
          <w:color w:val="auto"/>
          <w:sz w:val="32"/>
          <w:szCs w:val="32"/>
          <w:highlight w:val="none"/>
          <w:u w:val="none"/>
          <w:shd w:val="clear" w:color="auto" w:fill="auto"/>
        </w:rPr>
        <w:t>“托举工程”</w:t>
      </w:r>
      <w:r>
        <w:rPr>
          <w:rFonts w:hint="eastAsia" w:ascii="Times New Roman" w:hAnsi="Times New Roman" w:eastAsia="方正仿宋_GBK" w:cs="Times New Roman"/>
          <w:color w:val="auto"/>
          <w:sz w:val="32"/>
          <w:szCs w:val="32"/>
          <w:highlight w:val="none"/>
          <w:u w:val="none"/>
          <w:shd w:val="clear" w:color="auto" w:fill="auto"/>
          <w:lang w:eastAsia="zh-CN"/>
        </w:rPr>
        <w:t>）</w:t>
      </w:r>
      <w:r>
        <w:rPr>
          <w:rFonts w:hint="eastAsia" w:ascii="Times New Roman" w:hAnsi="Times New Roman" w:eastAsia="方正仿宋_GBK" w:cs="Times New Roman"/>
          <w:color w:val="auto"/>
          <w:sz w:val="32"/>
          <w:szCs w:val="32"/>
          <w:highlight w:val="none"/>
          <w:u w:val="none"/>
          <w:shd w:val="clear" w:color="auto" w:fill="auto"/>
          <w:lang w:val="en-US" w:eastAsia="zh-CN"/>
        </w:rPr>
        <w:t>申报工作</w:t>
      </w:r>
      <w:r>
        <w:rPr>
          <w:rFonts w:hint="default" w:ascii="Times New Roman" w:hAnsi="Times New Roman" w:eastAsia="方正仿宋_GBK" w:cs="Times New Roman"/>
          <w:color w:val="auto"/>
          <w:sz w:val="32"/>
          <w:szCs w:val="32"/>
          <w:highlight w:val="none"/>
          <w:u w:val="none"/>
          <w:shd w:val="clear" w:color="auto" w:fill="auto"/>
        </w:rPr>
        <w:t>有关事项通知如下</w:t>
      </w:r>
      <w:r>
        <w:rPr>
          <w:rFonts w:hint="eastAsia" w:ascii="Times New Roman" w:hAnsi="Times New Roman" w:eastAsia="方正仿宋_GBK" w:cs="Times New Roman"/>
          <w:color w:val="auto"/>
          <w:sz w:val="32"/>
          <w:szCs w:val="32"/>
          <w:highlight w:val="none"/>
          <w:u w:val="none"/>
          <w:shd w:val="clear" w:color="auto" w:fill="auto"/>
          <w:lang w:eastAsia="zh-CN"/>
        </w:rPr>
        <w:t>：</w:t>
      </w:r>
      <w:r>
        <w:rPr>
          <w:rFonts w:hint="default" w:ascii="Times New Roman" w:hAnsi="Times New Roman" w:eastAsia="仿宋_GB2312" w:cs="Times New Roman"/>
          <w:color w:val="auto"/>
          <w:sz w:val="32"/>
          <w:szCs w:val="32"/>
          <w:highlight w:val="none"/>
          <w:u w:val="none"/>
          <w:shd w:val="clear" w:color="auto" w:fill="auto"/>
        </w:rPr>
        <w:t xml:space="preserve"> </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eastAsia" w:ascii="Times New Roman" w:hAnsi="Times New Roman" w:eastAsia="方正黑体_GBK" w:cs="Times New Roman"/>
          <w:b w:val="0"/>
          <w:bCs/>
          <w:color w:val="auto"/>
          <w:sz w:val="32"/>
          <w:szCs w:val="32"/>
          <w:highlight w:val="none"/>
          <w:u w:val="none"/>
          <w:shd w:val="clear" w:color="auto" w:fill="auto"/>
          <w:lang w:val="en-US" w:eastAsia="zh-CN"/>
        </w:rPr>
      </w:pPr>
      <w:r>
        <w:rPr>
          <w:rFonts w:hint="eastAsia" w:ascii="Times New Roman" w:hAnsi="Times New Roman" w:eastAsia="方正黑体_GBK" w:cs="Times New Roman"/>
          <w:b w:val="0"/>
          <w:bCs/>
          <w:color w:val="auto"/>
          <w:sz w:val="32"/>
          <w:szCs w:val="32"/>
          <w:highlight w:val="none"/>
          <w:u w:val="none"/>
          <w:shd w:val="clear" w:color="auto" w:fill="auto"/>
          <w:lang w:val="en-US" w:eastAsia="zh-CN"/>
        </w:rPr>
        <w:t>一、目标任务</w:t>
      </w:r>
    </w:p>
    <w:p>
      <w:pPr>
        <w:keepNext w:val="0"/>
        <w:keepLines w:val="0"/>
        <w:widowControl/>
        <w:suppressLineNumbers w:val="0"/>
        <w:ind w:firstLine="640" w:firstLineChars="200"/>
        <w:jc w:val="left"/>
        <w:rPr>
          <w:rFonts w:hint="eastAsia" w:ascii="Times New Roman" w:hAnsi="Times New Roman" w:eastAsia="仿宋_GB2312"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kern w:val="0"/>
          <w:sz w:val="32"/>
          <w:szCs w:val="32"/>
          <w:highlight w:val="none"/>
          <w:u w:val="none"/>
          <w:shd w:val="clear" w:color="auto" w:fill="auto"/>
          <w:lang w:val="en-US" w:eastAsia="zh-CN" w:bidi="ar-SA"/>
        </w:rPr>
        <w:t>实施托举工程，遴选确定部分市级学会、县级市（区）科协作为本年度托举项目的承担单位，依托承担单位遴选一批优秀青年科技人才，围绕人才成长需求提供具有科技群团特色的托举服务，加强科技领域后备人才队伍建设。</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黑体_GBK" w:cs="Times New Roman"/>
          <w:b w:val="0"/>
          <w:bCs/>
          <w:color w:val="auto"/>
          <w:sz w:val="32"/>
          <w:szCs w:val="32"/>
          <w:highlight w:val="none"/>
          <w:u w:val="none"/>
          <w:shd w:val="clear" w:color="auto" w:fill="auto"/>
          <w:lang w:val="en-US"/>
        </w:rPr>
      </w:pPr>
      <w:r>
        <w:rPr>
          <w:rFonts w:hint="eastAsia" w:ascii="Times New Roman" w:hAnsi="Times New Roman" w:eastAsia="方正黑体_GBK" w:cs="Times New Roman"/>
          <w:b w:val="0"/>
          <w:bCs/>
          <w:color w:val="auto"/>
          <w:sz w:val="32"/>
          <w:szCs w:val="32"/>
          <w:highlight w:val="none"/>
          <w:u w:val="none"/>
          <w:shd w:val="clear" w:color="auto" w:fill="auto"/>
          <w:lang w:val="en-US" w:eastAsia="zh-CN"/>
        </w:rPr>
        <w:t>二</w:t>
      </w:r>
      <w:r>
        <w:rPr>
          <w:rFonts w:hint="default" w:ascii="Times New Roman" w:hAnsi="Times New Roman" w:eastAsia="方正黑体_GBK" w:cs="Times New Roman"/>
          <w:b w:val="0"/>
          <w:bCs/>
          <w:color w:val="auto"/>
          <w:sz w:val="32"/>
          <w:szCs w:val="32"/>
          <w:highlight w:val="none"/>
          <w:u w:val="none"/>
          <w:shd w:val="clear" w:color="auto" w:fill="auto"/>
        </w:rPr>
        <w:t>、</w:t>
      </w:r>
      <w:r>
        <w:rPr>
          <w:rFonts w:hint="eastAsia" w:ascii="Times New Roman" w:hAnsi="Times New Roman" w:eastAsia="方正黑体_GBK" w:cs="Times New Roman"/>
          <w:b w:val="0"/>
          <w:bCs/>
          <w:color w:val="auto"/>
          <w:sz w:val="32"/>
          <w:szCs w:val="32"/>
          <w:highlight w:val="none"/>
          <w:u w:val="none"/>
          <w:shd w:val="clear" w:color="auto" w:fill="auto"/>
          <w:lang w:val="en-US" w:eastAsia="zh-CN"/>
        </w:rPr>
        <w:t>托举对象</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eastAsia"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1.热爱祖国，拥护中国共产党，积极践行社会主义核心价值观，具有创新、求实、协作、奉献的科学精神和优良学风；</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strike/>
          <w:color w:val="A4A4A4"/>
          <w:sz w:val="32"/>
          <w:szCs w:val="32"/>
          <w:u w:val="none"/>
          <w:shd w:val="clear" w:color="auto"/>
          <w:lang w:val="en-US" w:eastAsia="zh-CN"/>
        </w:rPr>
      </w:pPr>
      <w:r>
        <w:rPr>
          <w:rFonts w:hint="eastAsia" w:ascii="Times New Roman" w:hAnsi="Times New Roman" w:eastAsia="方正仿宋_GBK" w:cs="Times New Roman"/>
          <w:color w:val="auto"/>
          <w:sz w:val="32"/>
          <w:szCs w:val="32"/>
          <w:highlight w:val="none"/>
          <w:lang w:val="en-US" w:eastAsia="zh-CN"/>
        </w:rPr>
        <w:t>2.</w:t>
      </w:r>
      <w:r>
        <w:rPr>
          <w:rFonts w:hint="eastAsia" w:ascii="Times New Roman" w:hAnsi="Times New Roman" w:eastAsia="方正仿宋_GBK" w:cs="Times New Roman"/>
          <w:color w:val="auto"/>
          <w:sz w:val="32"/>
          <w:szCs w:val="32"/>
          <w:highlight w:val="none"/>
          <w:u w:val="none"/>
          <w:shd w:val="clear" w:color="auto" w:fill="auto"/>
          <w:lang w:val="en-US" w:eastAsia="zh-CN"/>
        </w:rPr>
        <w:t>自然科学、工程与技术科学、农业科学、医学科学及交叉学科领域的青年科技人才，</w:t>
      </w:r>
      <w:r>
        <w:rPr>
          <w:rFonts w:hint="eastAsia" w:ascii="Times New Roman" w:hAnsi="Times New Roman" w:eastAsia="方正仿宋_GBK" w:cs="Times New Roman"/>
          <w:color w:val="auto"/>
          <w:sz w:val="32"/>
          <w:szCs w:val="32"/>
          <w:highlight w:val="none"/>
          <w:lang w:val="en-US" w:eastAsia="zh-CN"/>
        </w:rPr>
        <w:t>具有较好的理论基础、较强的创新能力、良好的科研潜质，学术技术水平在省市同行中具备一定优势，在所在学科（专业）领域展现出较大的发展潜力</w:t>
      </w:r>
      <w:r>
        <w:rPr>
          <w:rFonts w:hint="eastAsia"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strike/>
          <w:color w:val="A4A4A4"/>
          <w:sz w:val="32"/>
          <w:szCs w:val="32"/>
          <w:u w:val="none"/>
          <w:shd w:val="clear" w:color="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3.具有中国国籍，在苏州工作，年龄在35周岁以下（1990年1月1日以后出生），女科技工作者年龄可放宽至37周岁以下（1988年1月1日以后出生）；</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4</w:t>
      </w:r>
      <w:r>
        <w:rPr>
          <w:rFonts w:hint="default" w:ascii="Times New Roman" w:hAnsi="Times New Roman" w:eastAsia="方正仿宋_GBK" w:cs="Times New Roman"/>
          <w:color w:val="auto"/>
          <w:sz w:val="32"/>
          <w:szCs w:val="32"/>
          <w:highlight w:val="none"/>
          <w:u w:val="none"/>
          <w:shd w:val="clear" w:color="auto" w:fill="auto"/>
          <w:lang w:val="en-US" w:eastAsia="zh-CN"/>
        </w:rPr>
        <w:t>.</w:t>
      </w:r>
      <w:r>
        <w:rPr>
          <w:rFonts w:hint="eastAsia" w:ascii="Times New Roman" w:hAnsi="Times New Roman" w:eastAsia="方正仿宋_GBK" w:cs="Times New Roman"/>
          <w:color w:val="auto"/>
          <w:sz w:val="32"/>
          <w:szCs w:val="32"/>
          <w:highlight w:val="none"/>
          <w:u w:val="none"/>
          <w:shd w:val="clear" w:color="auto" w:fill="auto"/>
          <w:lang w:val="en-US" w:eastAsia="zh-CN"/>
        </w:rPr>
        <w:t>申报</w:t>
      </w:r>
      <w:r>
        <w:rPr>
          <w:rFonts w:hint="default" w:ascii="Times New Roman" w:hAnsi="Times New Roman" w:eastAsia="方正仿宋_GBK" w:cs="Times New Roman"/>
          <w:color w:val="auto"/>
          <w:sz w:val="32"/>
          <w:szCs w:val="32"/>
          <w:highlight w:val="none"/>
          <w:u w:val="none"/>
          <w:shd w:val="clear" w:color="auto" w:fill="auto"/>
        </w:rPr>
        <w:t>市级学会</w:t>
      </w:r>
      <w:r>
        <w:rPr>
          <w:rFonts w:hint="eastAsia" w:ascii="Times New Roman" w:hAnsi="Times New Roman" w:eastAsia="方正仿宋_GBK" w:cs="Times New Roman"/>
          <w:color w:val="auto"/>
          <w:sz w:val="32"/>
          <w:szCs w:val="32"/>
          <w:highlight w:val="none"/>
          <w:u w:val="none"/>
          <w:shd w:val="clear" w:color="auto" w:fill="auto"/>
          <w:lang w:eastAsia="zh-CN"/>
        </w:rPr>
        <w:t>、</w:t>
      </w:r>
      <w:r>
        <w:rPr>
          <w:rFonts w:hint="default" w:ascii="Times New Roman" w:hAnsi="Times New Roman" w:eastAsia="方正仿宋_GBK" w:cs="Times New Roman"/>
          <w:color w:val="auto"/>
          <w:sz w:val="32"/>
          <w:szCs w:val="32"/>
          <w:highlight w:val="none"/>
          <w:u w:val="none"/>
          <w:shd w:val="clear" w:color="auto" w:fill="auto"/>
          <w:lang w:val="en-US" w:eastAsia="zh-CN"/>
        </w:rPr>
        <w:t>企事业</w:t>
      </w:r>
      <w:r>
        <w:rPr>
          <w:rFonts w:hint="eastAsia" w:ascii="Times New Roman" w:hAnsi="Times New Roman" w:eastAsia="方正仿宋_GBK" w:cs="Times New Roman"/>
          <w:color w:val="auto"/>
          <w:sz w:val="32"/>
          <w:szCs w:val="32"/>
          <w:highlight w:val="none"/>
          <w:u w:val="none"/>
          <w:shd w:val="clear" w:color="auto" w:fill="auto"/>
          <w:lang w:val="en-US" w:eastAsia="zh-CN"/>
        </w:rPr>
        <w:t>单位</w:t>
      </w:r>
      <w:r>
        <w:rPr>
          <w:rFonts w:hint="default" w:ascii="Times New Roman" w:hAnsi="Times New Roman" w:eastAsia="方正仿宋_GBK" w:cs="Times New Roman"/>
          <w:color w:val="auto"/>
          <w:sz w:val="32"/>
          <w:szCs w:val="32"/>
          <w:highlight w:val="none"/>
          <w:u w:val="none"/>
          <w:shd w:val="clear" w:color="auto" w:fill="auto"/>
          <w:lang w:val="en-US" w:eastAsia="zh-CN"/>
        </w:rPr>
        <w:t>科协</w:t>
      </w:r>
      <w:r>
        <w:rPr>
          <w:rFonts w:hint="eastAsia" w:ascii="Times New Roman" w:hAnsi="Times New Roman" w:eastAsia="方正仿宋_GBK" w:cs="Times New Roman"/>
          <w:color w:val="auto"/>
          <w:sz w:val="32"/>
          <w:szCs w:val="32"/>
          <w:highlight w:val="none"/>
          <w:u w:val="none"/>
          <w:shd w:val="clear" w:color="auto" w:fill="auto"/>
          <w:lang w:val="en-US" w:eastAsia="zh-CN"/>
        </w:rPr>
        <w:t>及高校科协的，应为相关学会或科协的正式会员；申报县级市（区）科协的，应为所在地区的科技工作者。</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.曾入选过本托举工程的青年科技人才不再申报。</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Times New Roman" w:hAnsi="Times New Roman" w:eastAsia="方正黑体_GBK" w:cs="Times New Roman"/>
          <w:b w:val="0"/>
          <w:bCs/>
          <w:color w:val="auto"/>
          <w:sz w:val="32"/>
          <w:szCs w:val="32"/>
          <w:highlight w:val="none"/>
          <w:u w:val="none"/>
          <w:shd w:val="clear" w:color="auto" w:fill="auto"/>
          <w:lang w:val="en-US" w:eastAsia="zh-CN"/>
        </w:rPr>
      </w:pPr>
      <w:r>
        <w:rPr>
          <w:rFonts w:hint="eastAsia" w:ascii="Times New Roman" w:hAnsi="Times New Roman" w:eastAsia="方正黑体_GBK" w:cs="Times New Roman"/>
          <w:b w:val="0"/>
          <w:bCs/>
          <w:color w:val="auto"/>
          <w:sz w:val="32"/>
          <w:szCs w:val="32"/>
          <w:highlight w:val="none"/>
          <w:u w:val="none"/>
          <w:shd w:val="clear" w:color="auto" w:fill="auto"/>
          <w:lang w:val="en-US" w:eastAsia="zh-CN"/>
        </w:rPr>
        <w:t>三、推荐名额</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年度</w:t>
      </w:r>
      <w:r>
        <w:rPr>
          <w:rFonts w:hint="default" w:ascii="Times New Roman" w:hAnsi="Times New Roman" w:eastAsia="方正仿宋_GBK" w:cs="Times New Roman"/>
          <w:color w:val="auto"/>
          <w:sz w:val="32"/>
          <w:szCs w:val="32"/>
          <w:highlight w:val="none"/>
          <w:u w:val="none"/>
          <w:shd w:val="clear" w:color="auto" w:fill="auto"/>
        </w:rPr>
        <w:t>托举工程由市科协</w:t>
      </w:r>
      <w:r>
        <w:rPr>
          <w:rFonts w:hint="eastAsia" w:ascii="Times New Roman" w:hAnsi="Times New Roman" w:eastAsia="方正仿宋_GBK" w:cs="Times New Roman"/>
          <w:color w:val="auto"/>
          <w:sz w:val="32"/>
          <w:szCs w:val="32"/>
          <w:highlight w:val="none"/>
          <w:u w:val="none"/>
          <w:shd w:val="clear" w:color="auto" w:fill="auto"/>
          <w:lang w:eastAsia="zh-CN"/>
        </w:rPr>
        <w:t>、</w:t>
      </w:r>
      <w:r>
        <w:rPr>
          <w:rFonts w:hint="default" w:ascii="Times New Roman" w:hAnsi="Times New Roman" w:eastAsia="方正仿宋_GBK" w:cs="Times New Roman"/>
          <w:color w:val="auto"/>
          <w:sz w:val="32"/>
          <w:szCs w:val="32"/>
          <w:highlight w:val="none"/>
          <w:u w:val="none"/>
          <w:shd w:val="clear" w:color="auto" w:fill="auto"/>
        </w:rPr>
        <w:t>市级学会、县级市（区）</w:t>
      </w:r>
      <w:r>
        <w:rPr>
          <w:rFonts w:hint="eastAsia" w:ascii="Times New Roman" w:hAnsi="Times New Roman" w:eastAsia="方正仿宋_GBK" w:cs="Times New Roman"/>
          <w:color w:val="auto"/>
          <w:sz w:val="32"/>
          <w:szCs w:val="32"/>
          <w:highlight w:val="none"/>
          <w:u w:val="none"/>
          <w:shd w:val="clear" w:color="auto" w:fill="auto"/>
          <w:lang w:val="en-US" w:eastAsia="zh-CN"/>
        </w:rPr>
        <w:t>科协等多方共同托举</w:t>
      </w:r>
      <w:r>
        <w:rPr>
          <w:rFonts w:hint="eastAsia" w:ascii="Times New Roman" w:hAnsi="Times New Roman" w:eastAsia="方正仿宋_GBK" w:cs="Times New Roman"/>
          <w:color w:val="auto"/>
          <w:sz w:val="32"/>
          <w:szCs w:val="32"/>
          <w:highlight w:val="none"/>
          <w:u w:val="none"/>
          <w:shd w:val="clear" w:color="auto" w:fill="auto"/>
          <w:lang w:eastAsia="zh-CN"/>
        </w:rPr>
        <w:t>。</w:t>
      </w:r>
      <w:r>
        <w:rPr>
          <w:rFonts w:hint="eastAsia" w:ascii="Times New Roman" w:hAnsi="Times New Roman" w:eastAsia="方正仿宋_GBK" w:cs="Times New Roman"/>
          <w:color w:val="auto"/>
          <w:sz w:val="32"/>
          <w:szCs w:val="32"/>
          <w:highlight w:val="none"/>
          <w:u w:val="none"/>
          <w:shd w:val="clear" w:color="auto" w:fill="auto"/>
          <w:lang w:val="en-US" w:eastAsia="zh-CN"/>
        </w:rPr>
        <w:t>每个</w:t>
      </w:r>
      <w:r>
        <w:rPr>
          <w:rFonts w:hint="default" w:ascii="Times New Roman" w:hAnsi="Times New Roman" w:eastAsia="方正仿宋_GBK" w:cs="Times New Roman"/>
          <w:color w:val="auto"/>
          <w:sz w:val="32"/>
          <w:szCs w:val="32"/>
          <w:highlight w:val="none"/>
          <w:u w:val="none"/>
          <w:shd w:val="clear" w:color="auto" w:fill="auto"/>
        </w:rPr>
        <w:t>县级市（区）科协</w:t>
      </w:r>
      <w:r>
        <w:rPr>
          <w:rFonts w:hint="eastAsia" w:ascii="Times New Roman" w:hAnsi="Times New Roman" w:eastAsia="方正仿宋_GBK" w:cs="Times New Roman"/>
          <w:color w:val="auto"/>
          <w:sz w:val="32"/>
          <w:szCs w:val="32"/>
          <w:highlight w:val="none"/>
          <w:u w:val="none"/>
          <w:shd w:val="clear" w:color="auto" w:fill="auto"/>
          <w:lang w:val="en-US" w:eastAsia="zh-CN"/>
        </w:rPr>
        <w:t>和社会组织等级评估获得4A等级的市级学会推荐不超过10人，其他单位推荐不超过5人。每人资助1~2万元</w:t>
      </w:r>
      <w:r>
        <w:rPr>
          <w:rFonts w:hint="eastAsia" w:ascii="Times New Roman" w:hAnsi="Times New Roman" w:eastAsia="方正仿宋_GBK" w:cs="Times New Roman"/>
          <w:color w:val="auto"/>
          <w:sz w:val="32"/>
          <w:szCs w:val="32"/>
          <w:highlight w:val="none"/>
          <w:u w:val="none"/>
          <w:shd w:val="clear" w:color="auto" w:fill="auto"/>
          <w:lang w:eastAsia="zh-CN"/>
        </w:rPr>
        <w:t>，</w:t>
      </w:r>
      <w:r>
        <w:rPr>
          <w:rFonts w:hint="default" w:ascii="Times New Roman" w:hAnsi="Times New Roman" w:eastAsia="方正仿宋_GBK" w:cs="Times New Roman"/>
          <w:color w:val="auto"/>
          <w:sz w:val="32"/>
          <w:szCs w:val="32"/>
          <w:highlight w:val="none"/>
          <w:u w:val="none"/>
          <w:shd w:val="clear" w:color="auto" w:fill="auto"/>
        </w:rPr>
        <w:t>鼓励被托举人所在单位给予相应配套资助。</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eastAsia" w:ascii="Times New Roman" w:hAnsi="Times New Roman" w:eastAsia="方正黑体_GBK" w:cs="Times New Roman"/>
          <w:b w:val="0"/>
          <w:bCs/>
          <w:color w:val="auto"/>
          <w:sz w:val="32"/>
          <w:szCs w:val="32"/>
          <w:highlight w:val="none"/>
          <w:u w:val="none"/>
          <w:shd w:val="clear" w:color="auto" w:fill="auto"/>
          <w:lang w:val="en-US" w:eastAsia="zh-CN"/>
        </w:rPr>
      </w:pPr>
      <w:r>
        <w:rPr>
          <w:rFonts w:hint="eastAsia" w:ascii="Times New Roman" w:hAnsi="Times New Roman" w:eastAsia="方正黑体_GBK" w:cs="Times New Roman"/>
          <w:b w:val="0"/>
          <w:bCs/>
          <w:color w:val="auto"/>
          <w:sz w:val="32"/>
          <w:szCs w:val="32"/>
          <w:highlight w:val="none"/>
          <w:u w:val="none"/>
          <w:shd w:val="clear" w:color="auto" w:fill="auto"/>
          <w:lang w:val="en-US" w:eastAsia="zh-CN"/>
        </w:rPr>
        <w:t>四</w:t>
      </w:r>
      <w:r>
        <w:rPr>
          <w:rFonts w:hint="default" w:ascii="Times New Roman" w:hAnsi="Times New Roman" w:eastAsia="方正黑体_GBK" w:cs="Times New Roman"/>
          <w:b w:val="0"/>
          <w:bCs/>
          <w:color w:val="auto"/>
          <w:sz w:val="32"/>
          <w:szCs w:val="32"/>
          <w:highlight w:val="none"/>
          <w:u w:val="none"/>
          <w:shd w:val="clear" w:color="auto" w:fill="auto"/>
        </w:rPr>
        <w:t>、</w:t>
      </w:r>
      <w:r>
        <w:rPr>
          <w:rFonts w:hint="eastAsia" w:ascii="Times New Roman" w:hAnsi="Times New Roman" w:eastAsia="方正黑体_GBK" w:cs="Times New Roman"/>
          <w:b w:val="0"/>
          <w:bCs/>
          <w:color w:val="auto"/>
          <w:sz w:val="32"/>
          <w:szCs w:val="32"/>
          <w:highlight w:val="none"/>
          <w:u w:val="none"/>
          <w:shd w:val="clear" w:color="auto" w:fill="auto"/>
          <w:lang w:val="en-US" w:eastAsia="zh-CN"/>
        </w:rPr>
        <w:t>申报</w:t>
      </w:r>
      <w:r>
        <w:rPr>
          <w:rFonts w:hint="default" w:ascii="Times New Roman" w:hAnsi="Times New Roman" w:eastAsia="方正黑体_GBK" w:cs="Times New Roman"/>
          <w:b w:val="0"/>
          <w:bCs/>
          <w:color w:val="auto"/>
          <w:sz w:val="32"/>
          <w:szCs w:val="32"/>
          <w:highlight w:val="none"/>
          <w:u w:val="none"/>
          <w:shd w:val="clear" w:color="auto" w:fill="auto"/>
        </w:rPr>
        <w:t>程</w:t>
      </w:r>
      <w:r>
        <w:rPr>
          <w:rFonts w:hint="eastAsia" w:ascii="Times New Roman" w:hAnsi="Times New Roman" w:eastAsia="方正黑体_GBK" w:cs="Times New Roman"/>
          <w:b w:val="0"/>
          <w:bCs/>
          <w:color w:val="auto"/>
          <w:sz w:val="32"/>
          <w:szCs w:val="32"/>
          <w:highlight w:val="none"/>
          <w:u w:val="none"/>
          <w:shd w:val="clear" w:color="auto" w:fill="auto"/>
          <w:lang w:val="en-US" w:eastAsia="zh-CN"/>
        </w:rPr>
        <w:t>序</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推荐人选</w:t>
      </w:r>
      <w:r>
        <w:rPr>
          <w:rFonts w:hint="default" w:ascii="Times New Roman" w:hAnsi="Times New Roman" w:eastAsia="方正仿宋_GBK" w:cs="Times New Roman"/>
          <w:color w:val="auto"/>
          <w:sz w:val="32"/>
          <w:szCs w:val="32"/>
          <w:highlight w:val="none"/>
          <w:u w:val="none"/>
          <w:shd w:val="clear" w:color="auto" w:fill="auto"/>
          <w:lang w:val="en-US" w:eastAsia="zh-CN"/>
        </w:rPr>
        <w:t>坚持重条件质量、看发展潜力，按照“公开、平等、竞争、择优”的原则实施。按如下程序进行申报推荐：</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方正楷体_GBK" w:hAnsi="方正楷体_GBK" w:eastAsia="方正楷体_GBK" w:cs="方正楷体_GBK"/>
          <w:color w:val="auto"/>
          <w:sz w:val="32"/>
          <w:szCs w:val="32"/>
          <w:highlight w:val="none"/>
          <w:u w:val="none"/>
          <w:shd w:val="clear" w:color="auto" w:fill="auto"/>
          <w:lang w:val="en-US" w:eastAsia="zh-CN"/>
        </w:rPr>
        <w:t>1.组织申报。</w:t>
      </w:r>
      <w:r>
        <w:rPr>
          <w:rFonts w:hint="default" w:ascii="Times New Roman" w:hAnsi="Times New Roman" w:eastAsia="方正仿宋_GBK" w:cs="Times New Roman"/>
          <w:color w:val="auto"/>
          <w:sz w:val="32"/>
          <w:szCs w:val="32"/>
          <w:highlight w:val="none"/>
          <w:u w:val="none"/>
          <w:shd w:val="clear" w:color="auto" w:fill="auto"/>
          <w:lang w:val="en-US" w:eastAsia="zh-CN"/>
        </w:rPr>
        <w:t>符合条件的申报人填写申报表</w:t>
      </w:r>
      <w:r>
        <w:rPr>
          <w:rFonts w:hint="eastAsia" w:ascii="Times New Roman" w:hAnsi="Times New Roman" w:eastAsia="方正仿宋_GBK" w:cs="Times New Roman"/>
          <w:color w:val="auto"/>
          <w:sz w:val="32"/>
          <w:szCs w:val="32"/>
          <w:highlight w:val="none"/>
          <w:u w:val="none"/>
          <w:shd w:val="clear" w:color="auto" w:fill="auto"/>
          <w:lang w:val="en-US" w:eastAsia="zh-CN"/>
        </w:rPr>
        <w:t>并提供</w:t>
      </w:r>
      <w:r>
        <w:rPr>
          <w:rFonts w:hint="default" w:ascii="Times New Roman" w:hAnsi="Times New Roman" w:eastAsia="方正仿宋_GBK" w:cs="Times New Roman"/>
          <w:color w:val="auto"/>
          <w:sz w:val="32"/>
          <w:szCs w:val="32"/>
          <w:highlight w:val="none"/>
          <w:u w:val="none"/>
          <w:shd w:val="clear" w:color="auto" w:fill="auto"/>
          <w:lang w:val="en-US" w:eastAsia="zh-CN"/>
        </w:rPr>
        <w:t>相关附件材料，经工作单位审核后，向</w:t>
      </w:r>
      <w:r>
        <w:rPr>
          <w:rFonts w:hint="eastAsia" w:ascii="Times New Roman" w:hAnsi="Times New Roman" w:eastAsia="方正仿宋_GBK" w:cs="Times New Roman"/>
          <w:color w:val="auto"/>
          <w:sz w:val="32"/>
          <w:szCs w:val="32"/>
          <w:highlight w:val="none"/>
          <w:u w:val="none"/>
          <w:shd w:val="clear" w:color="auto" w:fill="auto"/>
          <w:lang w:val="en-US" w:eastAsia="zh-CN"/>
        </w:rPr>
        <w:t>推荐</w:t>
      </w:r>
      <w:r>
        <w:rPr>
          <w:rFonts w:hint="default" w:ascii="Times New Roman" w:hAnsi="Times New Roman" w:eastAsia="方正仿宋_GBK" w:cs="Times New Roman"/>
          <w:color w:val="auto"/>
          <w:sz w:val="32"/>
          <w:szCs w:val="32"/>
          <w:highlight w:val="none"/>
          <w:u w:val="none"/>
          <w:shd w:val="clear" w:color="auto" w:fill="auto"/>
          <w:lang w:val="en-US" w:eastAsia="zh-CN"/>
        </w:rPr>
        <w:t>单位提交申报</w:t>
      </w:r>
      <w:r>
        <w:rPr>
          <w:rFonts w:hint="eastAsia"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方正楷体_GBK" w:hAnsi="方正楷体_GBK" w:eastAsia="方正楷体_GBK" w:cs="方正楷体_GBK"/>
          <w:color w:val="auto"/>
          <w:sz w:val="32"/>
          <w:szCs w:val="32"/>
          <w:highlight w:val="none"/>
          <w:u w:val="none"/>
          <w:shd w:val="clear" w:color="auto" w:fill="auto"/>
          <w:lang w:val="en-US" w:eastAsia="zh-CN"/>
        </w:rPr>
        <w:t>2.推荐单位评审。</w:t>
      </w:r>
      <w:r>
        <w:rPr>
          <w:rFonts w:hint="eastAsia" w:ascii="Times New Roman" w:hAnsi="Times New Roman" w:eastAsia="方正仿宋_GBK" w:cs="Times New Roman"/>
          <w:color w:val="auto"/>
          <w:sz w:val="32"/>
          <w:szCs w:val="32"/>
          <w:highlight w:val="none"/>
          <w:u w:val="none"/>
          <w:shd w:val="clear" w:color="auto" w:fill="auto"/>
          <w:lang w:val="en-US" w:eastAsia="zh-CN"/>
        </w:rPr>
        <w:t>推荐</w:t>
      </w:r>
      <w:r>
        <w:rPr>
          <w:rFonts w:hint="default" w:ascii="Times New Roman" w:hAnsi="Times New Roman" w:eastAsia="方正仿宋_GBK" w:cs="Times New Roman"/>
          <w:color w:val="auto"/>
          <w:sz w:val="32"/>
          <w:szCs w:val="32"/>
          <w:highlight w:val="none"/>
          <w:u w:val="none"/>
          <w:shd w:val="clear" w:color="auto" w:fill="auto"/>
          <w:lang w:val="en-US" w:eastAsia="zh-CN"/>
        </w:rPr>
        <w:t>单位组织资格审查、专家评审、理事会等会议审议和人选公示</w:t>
      </w:r>
      <w:r>
        <w:rPr>
          <w:rFonts w:hint="eastAsia" w:ascii="Times New Roman" w:hAnsi="Times New Roman" w:eastAsia="方正仿宋_GBK" w:cs="Times New Roman"/>
          <w:color w:val="auto"/>
          <w:sz w:val="32"/>
          <w:szCs w:val="32"/>
          <w:highlight w:val="none"/>
          <w:u w:val="none"/>
          <w:shd w:val="clear" w:color="auto" w:fill="auto"/>
          <w:lang w:val="en-US" w:eastAsia="zh-CN"/>
        </w:rPr>
        <w:t>后</w:t>
      </w:r>
      <w:r>
        <w:rPr>
          <w:rFonts w:hint="default" w:ascii="Times New Roman" w:hAnsi="Times New Roman" w:eastAsia="方正仿宋_GBK" w:cs="Times New Roman"/>
          <w:color w:val="auto"/>
          <w:sz w:val="32"/>
          <w:szCs w:val="32"/>
          <w:highlight w:val="none"/>
          <w:u w:val="none"/>
          <w:shd w:val="clear" w:color="auto" w:fill="auto"/>
          <w:lang w:val="en-US" w:eastAsia="zh-CN"/>
        </w:rPr>
        <w:t>，将</w:t>
      </w:r>
      <w:r>
        <w:rPr>
          <w:rFonts w:hint="eastAsia" w:ascii="Times New Roman" w:hAnsi="Times New Roman" w:eastAsia="方正仿宋_GBK" w:cs="Times New Roman"/>
          <w:color w:val="auto"/>
          <w:sz w:val="32"/>
          <w:szCs w:val="32"/>
          <w:highlight w:val="none"/>
          <w:u w:val="none"/>
          <w:shd w:val="clear" w:color="auto" w:fill="auto"/>
          <w:lang w:val="en-US" w:eastAsia="zh-CN"/>
        </w:rPr>
        <w:t>推荐人员</w:t>
      </w:r>
      <w:r>
        <w:rPr>
          <w:rFonts w:hint="default" w:ascii="Times New Roman" w:hAnsi="Times New Roman" w:eastAsia="方正仿宋_GBK" w:cs="Times New Roman"/>
          <w:color w:val="auto"/>
          <w:sz w:val="32"/>
          <w:szCs w:val="32"/>
          <w:highlight w:val="none"/>
          <w:u w:val="none"/>
          <w:shd w:val="clear" w:color="auto" w:fill="auto"/>
          <w:lang w:val="en-US" w:eastAsia="zh-CN"/>
        </w:rPr>
        <w:t>汇总表报送至市科协</w:t>
      </w:r>
      <w:r>
        <w:rPr>
          <w:rFonts w:hint="eastAsia" w:ascii="Times New Roman" w:hAnsi="Times New Roman" w:eastAsia="方正仿宋_GBK" w:cs="Times New Roman"/>
          <w:color w:val="auto"/>
          <w:sz w:val="32"/>
          <w:szCs w:val="32"/>
          <w:highlight w:val="none"/>
          <w:u w:val="none"/>
          <w:shd w:val="clear" w:color="auto" w:fill="auto"/>
          <w:lang w:val="en-US" w:eastAsia="zh-CN"/>
        </w:rPr>
        <w:t>科创</w:t>
      </w:r>
      <w:r>
        <w:rPr>
          <w:rFonts w:hint="default" w:ascii="Times New Roman" w:hAnsi="Times New Roman" w:eastAsia="方正仿宋_GBK" w:cs="Times New Roman"/>
          <w:color w:val="auto"/>
          <w:sz w:val="32"/>
          <w:szCs w:val="32"/>
          <w:highlight w:val="none"/>
          <w:u w:val="none"/>
          <w:shd w:val="clear" w:color="auto" w:fill="auto"/>
          <w:lang w:val="en-US" w:eastAsia="zh-CN"/>
        </w:rPr>
        <w:t>部。</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方正楷体_GBK" w:hAnsi="方正楷体_GBK" w:eastAsia="方正楷体_GBK" w:cs="方正楷体_GBK"/>
          <w:color w:val="auto"/>
          <w:sz w:val="32"/>
          <w:szCs w:val="32"/>
          <w:highlight w:val="none"/>
          <w:u w:val="none"/>
          <w:shd w:val="clear" w:color="auto" w:fill="auto"/>
          <w:lang w:val="en-US" w:eastAsia="zh-CN"/>
        </w:rPr>
        <w:t>3.审核公布。</w:t>
      </w:r>
      <w:r>
        <w:rPr>
          <w:rFonts w:hint="default" w:ascii="Times New Roman" w:hAnsi="Times New Roman" w:eastAsia="方正仿宋_GBK" w:cs="Times New Roman"/>
          <w:color w:val="auto"/>
          <w:sz w:val="32"/>
          <w:szCs w:val="32"/>
          <w:highlight w:val="none"/>
          <w:u w:val="none"/>
          <w:shd w:val="clear" w:color="auto" w:fill="auto"/>
          <w:lang w:val="en-US" w:eastAsia="zh-CN"/>
        </w:rPr>
        <w:t>市科协审核</w:t>
      </w:r>
      <w:r>
        <w:rPr>
          <w:rFonts w:hint="eastAsia" w:ascii="Times New Roman" w:hAnsi="Times New Roman" w:eastAsia="方正仿宋_GBK" w:cs="Times New Roman"/>
          <w:color w:val="auto"/>
          <w:sz w:val="32"/>
          <w:szCs w:val="32"/>
          <w:highlight w:val="none"/>
          <w:u w:val="none"/>
          <w:shd w:val="clear" w:color="auto" w:fill="auto"/>
          <w:lang w:val="en-US" w:eastAsia="zh-CN"/>
        </w:rPr>
        <w:t>通过并进行汇总公示后</w:t>
      </w:r>
      <w:r>
        <w:rPr>
          <w:rFonts w:hint="default" w:ascii="Times New Roman" w:hAnsi="Times New Roman" w:eastAsia="方正仿宋_GBK" w:cs="Times New Roman"/>
          <w:color w:val="auto"/>
          <w:sz w:val="32"/>
          <w:szCs w:val="32"/>
          <w:highlight w:val="none"/>
          <w:u w:val="none"/>
          <w:shd w:val="clear" w:color="auto" w:fill="auto"/>
          <w:lang w:val="en-US" w:eastAsia="zh-CN"/>
        </w:rPr>
        <w:t>，公布资助对象名单。</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方正楷体_GBK" w:hAnsi="方正楷体_GBK" w:eastAsia="方正楷体_GBK" w:cs="方正楷体_GBK"/>
          <w:color w:val="auto"/>
          <w:sz w:val="32"/>
          <w:szCs w:val="32"/>
          <w:highlight w:val="none"/>
          <w:u w:val="none"/>
          <w:shd w:val="clear" w:color="auto" w:fill="auto"/>
          <w:lang w:val="en-US" w:eastAsia="zh-CN"/>
        </w:rPr>
        <w:t>4.组织实施。</w:t>
      </w:r>
      <w:r>
        <w:rPr>
          <w:rFonts w:hint="default" w:ascii="Times New Roman" w:hAnsi="Times New Roman" w:eastAsia="方正仿宋_GBK" w:cs="Times New Roman"/>
          <w:color w:val="auto"/>
          <w:sz w:val="32"/>
          <w:szCs w:val="32"/>
          <w:highlight w:val="none"/>
          <w:u w:val="none"/>
          <w:shd w:val="clear" w:color="auto" w:fill="auto"/>
          <w:lang w:val="en-US" w:eastAsia="zh-CN"/>
        </w:rPr>
        <w:t>各</w:t>
      </w:r>
      <w:r>
        <w:rPr>
          <w:rFonts w:hint="eastAsia" w:ascii="Times New Roman" w:hAnsi="Times New Roman" w:eastAsia="方正仿宋_GBK" w:cs="Times New Roman"/>
          <w:color w:val="auto"/>
          <w:sz w:val="32"/>
          <w:szCs w:val="32"/>
          <w:highlight w:val="none"/>
          <w:u w:val="none"/>
          <w:shd w:val="clear" w:color="auto" w:fill="auto"/>
          <w:lang w:val="en-US" w:eastAsia="zh-CN"/>
        </w:rPr>
        <w:t>推荐</w:t>
      </w:r>
      <w:r>
        <w:rPr>
          <w:rFonts w:hint="default" w:ascii="Times New Roman" w:hAnsi="Times New Roman" w:eastAsia="方正仿宋_GBK" w:cs="Times New Roman"/>
          <w:color w:val="auto"/>
          <w:sz w:val="32"/>
          <w:szCs w:val="32"/>
          <w:highlight w:val="none"/>
          <w:u w:val="none"/>
          <w:shd w:val="clear" w:color="auto" w:fill="auto"/>
          <w:lang w:val="en-US" w:eastAsia="zh-CN"/>
        </w:rPr>
        <w:t>单位制定托举工作方案，</w:t>
      </w:r>
      <w:r>
        <w:rPr>
          <w:rFonts w:hint="eastAsia" w:ascii="Times New Roman" w:hAnsi="Times New Roman" w:eastAsia="方正仿宋_GBK" w:cs="Times New Roman"/>
          <w:color w:val="auto"/>
          <w:sz w:val="32"/>
          <w:szCs w:val="32"/>
          <w:highlight w:val="none"/>
          <w:u w:val="none"/>
          <w:shd w:val="clear" w:color="auto" w:fill="auto"/>
          <w:lang w:val="en-US" w:eastAsia="zh-CN"/>
        </w:rPr>
        <w:t>明确资助资金来源，确保于本年度内拨付资助经费。</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黑体_GBK" w:cs="Times New Roman"/>
          <w:b w:val="0"/>
          <w:bCs/>
          <w:color w:val="auto"/>
          <w:sz w:val="32"/>
          <w:szCs w:val="32"/>
          <w:highlight w:val="none"/>
          <w:u w:val="none"/>
          <w:shd w:val="clear" w:color="auto" w:fill="auto"/>
        </w:rPr>
      </w:pPr>
      <w:r>
        <w:rPr>
          <w:rFonts w:hint="eastAsia" w:ascii="Times New Roman" w:hAnsi="Times New Roman" w:eastAsia="方正黑体_GBK" w:cs="Times New Roman"/>
          <w:b w:val="0"/>
          <w:bCs/>
          <w:color w:val="auto"/>
          <w:sz w:val="32"/>
          <w:szCs w:val="32"/>
          <w:highlight w:val="none"/>
          <w:u w:val="none"/>
          <w:shd w:val="clear" w:color="auto" w:fill="auto"/>
          <w:lang w:val="en-US" w:eastAsia="zh-CN"/>
        </w:rPr>
        <w:t>五</w:t>
      </w:r>
      <w:r>
        <w:rPr>
          <w:rFonts w:hint="default" w:ascii="Times New Roman" w:hAnsi="Times New Roman" w:eastAsia="方正黑体_GBK" w:cs="Times New Roman"/>
          <w:b w:val="0"/>
          <w:bCs/>
          <w:color w:val="auto"/>
          <w:sz w:val="32"/>
          <w:szCs w:val="32"/>
          <w:highlight w:val="none"/>
          <w:u w:val="none"/>
          <w:shd w:val="clear" w:color="auto" w:fill="auto"/>
        </w:rPr>
        <w:t>、</w:t>
      </w:r>
      <w:r>
        <w:rPr>
          <w:rFonts w:hint="eastAsia" w:ascii="Times New Roman" w:hAnsi="Times New Roman" w:eastAsia="方正黑体_GBK" w:cs="Times New Roman"/>
          <w:b w:val="0"/>
          <w:bCs/>
          <w:color w:val="auto"/>
          <w:sz w:val="32"/>
          <w:szCs w:val="32"/>
          <w:highlight w:val="none"/>
          <w:u w:val="none"/>
          <w:shd w:val="clear" w:color="auto" w:fill="auto"/>
          <w:lang w:val="en-US" w:eastAsia="zh-CN"/>
        </w:rPr>
        <w:t>工作</w:t>
      </w:r>
      <w:r>
        <w:rPr>
          <w:rFonts w:hint="default" w:ascii="Times New Roman" w:hAnsi="Times New Roman" w:eastAsia="方正黑体_GBK" w:cs="Times New Roman"/>
          <w:b w:val="0"/>
          <w:bCs/>
          <w:color w:val="auto"/>
          <w:sz w:val="32"/>
          <w:szCs w:val="32"/>
          <w:highlight w:val="none"/>
          <w:u w:val="none"/>
          <w:shd w:val="clear" w:color="auto" w:fill="auto"/>
        </w:rPr>
        <w:t>要求</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1.</w:t>
      </w:r>
      <w:r>
        <w:rPr>
          <w:rFonts w:hint="eastAsia" w:ascii="Times New Roman" w:hAnsi="Times New Roman" w:eastAsia="方正仿宋_GBK" w:cs="Times New Roman"/>
          <w:color w:val="auto"/>
          <w:sz w:val="32"/>
          <w:szCs w:val="32"/>
          <w:highlight w:val="none"/>
          <w:u w:val="none"/>
          <w:shd w:val="clear" w:color="auto" w:fill="auto"/>
          <w:lang w:val="en-US" w:eastAsia="zh-CN"/>
        </w:rPr>
        <w:t>推荐</w:t>
      </w:r>
      <w:r>
        <w:rPr>
          <w:rFonts w:hint="default" w:ascii="Times New Roman" w:hAnsi="Times New Roman" w:eastAsia="方正仿宋_GBK" w:cs="Times New Roman"/>
          <w:color w:val="auto"/>
          <w:sz w:val="32"/>
          <w:szCs w:val="32"/>
          <w:highlight w:val="none"/>
          <w:u w:val="none"/>
          <w:shd w:val="clear" w:color="auto" w:fill="auto"/>
          <w:lang w:val="en-US" w:eastAsia="zh-CN"/>
        </w:rPr>
        <w:t>单位要正确把握托举工程宗旨，强化对青年</w:t>
      </w:r>
      <w:r>
        <w:rPr>
          <w:rFonts w:hint="eastAsia" w:ascii="Times New Roman" w:hAnsi="Times New Roman" w:eastAsia="方正仿宋_GBK" w:cs="Times New Roman"/>
          <w:color w:val="auto"/>
          <w:sz w:val="32"/>
          <w:szCs w:val="32"/>
          <w:highlight w:val="none"/>
          <w:u w:val="none"/>
          <w:shd w:val="clear" w:color="auto" w:fill="auto"/>
          <w:lang w:val="en-US" w:eastAsia="zh-CN"/>
        </w:rPr>
        <w:t>科技</w:t>
      </w:r>
      <w:r>
        <w:rPr>
          <w:rFonts w:hint="default" w:ascii="Times New Roman" w:hAnsi="Times New Roman" w:eastAsia="方正仿宋_GBK" w:cs="Times New Roman"/>
          <w:color w:val="auto"/>
          <w:sz w:val="32"/>
          <w:szCs w:val="32"/>
          <w:highlight w:val="none"/>
          <w:u w:val="none"/>
          <w:shd w:val="clear" w:color="auto" w:fill="auto"/>
          <w:lang w:val="en-US" w:eastAsia="zh-CN"/>
        </w:rPr>
        <w:t>人才苗子的发现举荐，利用现有专家资源、专业平台等，扶持有学术技术优势、有发展潜力的优秀青年科技人才，规范推荐程序，保证推荐质量</w:t>
      </w:r>
      <w:r>
        <w:rPr>
          <w:rFonts w:hint="eastAsia"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2.</w:t>
      </w:r>
      <w:r>
        <w:rPr>
          <w:rFonts w:hint="eastAsia" w:ascii="Times New Roman" w:hAnsi="Times New Roman" w:eastAsia="方正仿宋_GBK" w:cs="Times New Roman"/>
          <w:color w:val="auto"/>
          <w:sz w:val="32"/>
          <w:szCs w:val="32"/>
          <w:highlight w:val="none"/>
          <w:u w:val="none"/>
          <w:shd w:val="clear" w:color="auto" w:fill="auto"/>
          <w:lang w:val="en-US" w:eastAsia="zh-CN"/>
        </w:rPr>
        <w:t>鼓励各推荐单位建立完善青年人才专门工作委员会和青年人才储备库，吸纳青年人才成为科协组织会员，推荐入选者在学会任职。 </w:t>
      </w:r>
    </w:p>
    <w:p>
      <w:pPr>
        <w:pStyle w:val="9"/>
        <w:keepNext w:val="0"/>
        <w:keepLines/>
        <w:pageBreakBefore w:val="0"/>
        <w:widowControl/>
        <w:numPr>
          <w:ilvl w:val="0"/>
          <w:numId w:val="0"/>
        </w:numPr>
        <w:shd w:val="clear" w:color="auto" w:fill="auto"/>
        <w:kinsoku/>
        <w:wordWrap w:val="0"/>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3.</w:t>
      </w:r>
      <w:r>
        <w:rPr>
          <w:rFonts w:hint="default" w:ascii="Times New Roman" w:hAnsi="Times New Roman" w:eastAsia="方正仿宋_GBK" w:cs="Times New Roman"/>
          <w:color w:val="auto"/>
          <w:sz w:val="32"/>
          <w:szCs w:val="32"/>
          <w:highlight w:val="none"/>
          <w:u w:val="none"/>
          <w:shd w:val="clear" w:color="auto" w:fill="auto"/>
          <w:lang w:val="en-US" w:eastAsia="zh-CN"/>
        </w:rPr>
        <w:t>未按规定参加年检的市级学会（协会、研究会）不得参与推荐工作</w:t>
      </w:r>
      <w:r>
        <w:rPr>
          <w:rFonts w:hint="eastAsia"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pageBreakBefore w:val="0"/>
        <w:widowControl/>
        <w:numPr>
          <w:ilvl w:val="0"/>
          <w:numId w:val="0"/>
        </w:numPr>
        <w:shd w:val="clear" w:color="auto" w:fill="auto"/>
        <w:kinsoku/>
        <w:wordWrap w:val="0"/>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lang w:val="en-US" w:eastAsia="zh-CN"/>
        </w:rPr>
        <w:t>4.被托举人</w:t>
      </w:r>
      <w:r>
        <w:rPr>
          <w:rFonts w:hint="default" w:ascii="Times New Roman" w:hAnsi="Times New Roman" w:eastAsia="方正仿宋_GBK" w:cs="Times New Roman"/>
          <w:color w:val="auto"/>
          <w:sz w:val="32"/>
          <w:szCs w:val="32"/>
          <w:highlight w:val="none"/>
        </w:rPr>
        <w:t>加入多个学会</w:t>
      </w:r>
      <w:r>
        <w:rPr>
          <w:rFonts w:hint="default" w:ascii="Times New Roman" w:hAnsi="Times New Roman" w:eastAsia="方正仿宋_GBK" w:cs="Times New Roman"/>
          <w:color w:val="auto"/>
          <w:sz w:val="32"/>
          <w:szCs w:val="32"/>
          <w:highlight w:val="none"/>
          <w:lang w:eastAsia="zh-CN"/>
        </w:rPr>
        <w:t>或科协组织</w:t>
      </w:r>
      <w:r>
        <w:rPr>
          <w:rFonts w:hint="eastAsia" w:ascii="Times New Roman" w:hAnsi="Times New Roman" w:eastAsia="方正仿宋_GBK" w:cs="Times New Roman"/>
          <w:color w:val="auto"/>
          <w:sz w:val="32"/>
          <w:szCs w:val="32"/>
          <w:highlight w:val="none"/>
          <w:lang w:val="en-US" w:eastAsia="zh-CN"/>
        </w:rPr>
        <w:t>的，</w:t>
      </w:r>
      <w:r>
        <w:rPr>
          <w:rFonts w:hint="eastAsia" w:ascii="Times New Roman" w:hAnsi="Times New Roman" w:eastAsia="方正仿宋_GBK" w:cs="Times New Roman"/>
          <w:color w:val="auto"/>
          <w:sz w:val="32"/>
          <w:szCs w:val="32"/>
          <w:highlight w:val="none"/>
          <w:lang w:eastAsia="zh-CN"/>
        </w:rPr>
        <w:t>应</w:t>
      </w:r>
      <w:r>
        <w:rPr>
          <w:rFonts w:hint="default" w:ascii="Times New Roman" w:hAnsi="Times New Roman" w:eastAsia="方正仿宋_GBK" w:cs="Times New Roman"/>
          <w:color w:val="auto"/>
          <w:sz w:val="32"/>
          <w:szCs w:val="32"/>
          <w:highlight w:val="none"/>
        </w:rPr>
        <w:t>选择一</w:t>
      </w:r>
      <w:r>
        <w:rPr>
          <w:rFonts w:hint="eastAsia" w:ascii="Times New Roman" w:hAnsi="Times New Roman" w:eastAsia="方正仿宋_GBK" w:cs="Times New Roman"/>
          <w:color w:val="auto"/>
          <w:sz w:val="32"/>
          <w:szCs w:val="32"/>
          <w:highlight w:val="none"/>
          <w:lang w:eastAsia="zh-CN"/>
        </w:rPr>
        <w:t>家</w:t>
      </w:r>
      <w:r>
        <w:rPr>
          <w:rFonts w:hint="eastAsia" w:ascii="Times New Roman" w:hAnsi="Times New Roman" w:eastAsia="方正仿宋_GBK" w:cs="Times New Roman"/>
          <w:color w:val="auto"/>
          <w:sz w:val="32"/>
          <w:szCs w:val="32"/>
          <w:highlight w:val="none"/>
          <w:lang w:val="en-US" w:eastAsia="zh-CN"/>
        </w:rPr>
        <w:t>推荐单位，</w:t>
      </w:r>
      <w:r>
        <w:rPr>
          <w:rFonts w:hint="default" w:ascii="Times New Roman" w:hAnsi="Times New Roman" w:eastAsia="方正仿宋_GBK" w:cs="Times New Roman"/>
          <w:color w:val="auto"/>
          <w:sz w:val="32"/>
          <w:szCs w:val="32"/>
          <w:highlight w:val="none"/>
        </w:rPr>
        <w:t>不</w:t>
      </w:r>
      <w:r>
        <w:rPr>
          <w:rFonts w:hint="eastAsia" w:ascii="Times New Roman" w:hAnsi="Times New Roman" w:eastAsia="方正仿宋_GBK" w:cs="Times New Roman"/>
          <w:color w:val="auto"/>
          <w:sz w:val="32"/>
          <w:szCs w:val="32"/>
          <w:highlight w:val="none"/>
          <w:lang w:eastAsia="zh-CN"/>
        </w:rPr>
        <w:t>得</w:t>
      </w:r>
      <w:r>
        <w:rPr>
          <w:rFonts w:hint="default" w:ascii="Times New Roman" w:hAnsi="Times New Roman" w:eastAsia="方正仿宋_GBK" w:cs="Times New Roman"/>
          <w:color w:val="auto"/>
          <w:sz w:val="32"/>
          <w:szCs w:val="32"/>
          <w:highlight w:val="none"/>
        </w:rPr>
        <w:t>多头申报，一经发现取消申报资格</w:t>
      </w:r>
      <w:r>
        <w:rPr>
          <w:rFonts w:hint="eastAsia"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w:t>
      </w:r>
      <w:r>
        <w:rPr>
          <w:rFonts w:hint="eastAsia" w:ascii="Times New Roman" w:hAnsi="Times New Roman" w:eastAsia="方正仿宋_GBK" w:cs="Times New Roman"/>
          <w:color w:val="auto"/>
          <w:sz w:val="32"/>
          <w:szCs w:val="32"/>
          <w:highlight w:val="none"/>
          <w:u w:val="none"/>
          <w:shd w:val="clear" w:color="auto" w:fill="auto"/>
          <w:lang w:val="en-US" w:eastAsia="zh-CN"/>
        </w:rPr>
        <w:t>本项目实施周期为1年，</w:t>
      </w:r>
      <w:r>
        <w:rPr>
          <w:rFonts w:hint="default" w:ascii="Times New Roman" w:hAnsi="Times New Roman" w:eastAsia="方正仿宋_GBK" w:cs="Times New Roman"/>
          <w:color w:val="auto"/>
          <w:sz w:val="32"/>
          <w:szCs w:val="32"/>
          <w:highlight w:val="none"/>
          <w:u w:val="none"/>
          <w:shd w:val="clear" w:color="auto" w:fill="auto"/>
          <w:lang w:val="en-US" w:eastAsia="zh-CN"/>
        </w:rPr>
        <w:t>获得资助的被托举人须在项目完成后</w:t>
      </w:r>
      <w:r>
        <w:rPr>
          <w:rFonts w:hint="eastAsia" w:ascii="Times New Roman" w:hAnsi="Times New Roman" w:eastAsia="方正仿宋_GBK" w:cs="Times New Roman"/>
          <w:color w:val="auto"/>
          <w:sz w:val="32"/>
          <w:szCs w:val="32"/>
          <w:highlight w:val="none"/>
          <w:u w:val="none"/>
          <w:shd w:val="clear" w:color="auto" w:fill="auto"/>
          <w:lang w:val="en-US" w:eastAsia="zh-CN"/>
        </w:rPr>
        <w:t>，</w:t>
      </w:r>
      <w:r>
        <w:rPr>
          <w:rFonts w:hint="default" w:ascii="Times New Roman" w:hAnsi="Times New Roman" w:eastAsia="方正仿宋_GBK" w:cs="Times New Roman"/>
          <w:color w:val="auto"/>
          <w:sz w:val="32"/>
          <w:szCs w:val="32"/>
          <w:highlight w:val="none"/>
          <w:u w:val="none"/>
          <w:shd w:val="clear" w:color="auto" w:fill="auto"/>
          <w:lang w:val="en-US" w:eastAsia="zh-CN"/>
        </w:rPr>
        <w:t>于202</w:t>
      </w:r>
      <w:r>
        <w:rPr>
          <w:rFonts w:hint="eastAsia" w:ascii="Times New Roman" w:hAnsi="Times New Roman" w:eastAsia="方正仿宋_GBK" w:cs="Times New Roman"/>
          <w:color w:val="auto"/>
          <w:sz w:val="32"/>
          <w:szCs w:val="32"/>
          <w:highlight w:val="none"/>
          <w:u w:val="none"/>
          <w:shd w:val="clear" w:color="auto" w:fill="auto"/>
          <w:lang w:val="en-US" w:eastAsia="zh-CN"/>
        </w:rPr>
        <w:t>6</w:t>
      </w:r>
      <w:r>
        <w:rPr>
          <w:rFonts w:hint="default" w:ascii="Times New Roman" w:hAnsi="Times New Roman" w:eastAsia="方正仿宋_GBK" w:cs="Times New Roman"/>
          <w:color w:val="auto"/>
          <w:sz w:val="32"/>
          <w:szCs w:val="32"/>
          <w:highlight w:val="none"/>
          <w:u w:val="none"/>
          <w:shd w:val="clear" w:color="auto" w:fill="auto"/>
          <w:lang w:val="en-US" w:eastAsia="zh-CN"/>
        </w:rPr>
        <w:t>年</w:t>
      </w:r>
      <w:r>
        <w:rPr>
          <w:rFonts w:hint="eastAsia" w:ascii="Times New Roman" w:hAnsi="Times New Roman" w:eastAsia="方正仿宋_GBK" w:cs="Times New Roman"/>
          <w:color w:val="auto"/>
          <w:sz w:val="32"/>
          <w:szCs w:val="32"/>
          <w:highlight w:val="none"/>
          <w:u w:val="none"/>
          <w:shd w:val="clear" w:color="auto" w:fill="auto"/>
          <w:lang w:val="en-US" w:eastAsia="zh-CN"/>
        </w:rPr>
        <w:t>6</w:t>
      </w:r>
      <w:r>
        <w:rPr>
          <w:rFonts w:hint="default" w:ascii="Times New Roman" w:hAnsi="Times New Roman" w:eastAsia="方正仿宋_GBK" w:cs="Times New Roman"/>
          <w:color w:val="auto"/>
          <w:sz w:val="32"/>
          <w:szCs w:val="32"/>
          <w:highlight w:val="none"/>
          <w:u w:val="none"/>
          <w:shd w:val="clear" w:color="auto" w:fill="auto"/>
          <w:lang w:val="en-US" w:eastAsia="zh-CN"/>
        </w:rPr>
        <w:t>月3</w:t>
      </w:r>
      <w:r>
        <w:rPr>
          <w:rFonts w:hint="eastAsia" w:ascii="Times New Roman" w:hAnsi="Times New Roman" w:eastAsia="方正仿宋_GBK" w:cs="Times New Roman"/>
          <w:color w:val="auto"/>
          <w:sz w:val="32"/>
          <w:szCs w:val="32"/>
          <w:highlight w:val="none"/>
          <w:u w:val="none"/>
          <w:shd w:val="clear" w:color="auto" w:fill="auto"/>
          <w:lang w:val="en-US" w:eastAsia="zh-CN"/>
        </w:rPr>
        <w:t>0</w:t>
      </w:r>
      <w:r>
        <w:rPr>
          <w:rFonts w:hint="default" w:ascii="Times New Roman" w:hAnsi="Times New Roman" w:eastAsia="方正仿宋_GBK" w:cs="Times New Roman"/>
          <w:color w:val="auto"/>
          <w:sz w:val="32"/>
          <w:szCs w:val="32"/>
          <w:highlight w:val="none"/>
          <w:u w:val="none"/>
          <w:shd w:val="clear" w:color="auto" w:fill="auto"/>
          <w:lang w:val="en-US" w:eastAsia="zh-CN"/>
        </w:rPr>
        <w:t>日前提交结项报告，提交方式另行通知</w:t>
      </w:r>
      <w:r>
        <w:rPr>
          <w:rFonts w:hint="eastAsia"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6.资助经费可用于开展科研攻关、学术研究、参加国内外重要学术会议、发表高水平科技期刊和著作、购买材料耗材、开展调研咨询、参加研讨培训及其他与托举工作相关的支出。</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黑体_GBK" w:cs="Times New Roman"/>
          <w:b w:val="0"/>
          <w:bCs/>
          <w:color w:val="auto"/>
          <w:sz w:val="32"/>
          <w:szCs w:val="32"/>
          <w:highlight w:val="none"/>
          <w:u w:val="none"/>
          <w:shd w:val="clear" w:color="auto" w:fill="auto"/>
          <w:lang w:val="en-US" w:eastAsia="zh-CN"/>
        </w:rPr>
      </w:pPr>
      <w:r>
        <w:rPr>
          <w:rFonts w:hint="eastAsia" w:ascii="Times New Roman" w:hAnsi="Times New Roman" w:eastAsia="方正黑体_GBK" w:cs="Times New Roman"/>
          <w:b w:val="0"/>
          <w:bCs/>
          <w:color w:val="auto"/>
          <w:sz w:val="32"/>
          <w:szCs w:val="32"/>
          <w:highlight w:val="none"/>
          <w:u w:val="none"/>
          <w:shd w:val="clear" w:color="auto" w:fill="auto"/>
          <w:lang w:val="en-US" w:eastAsia="zh-CN"/>
        </w:rPr>
        <w:t>六、材料报送</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color w:val="auto"/>
          <w:sz w:val="32"/>
          <w:szCs w:val="32"/>
          <w:highlight w:val="none"/>
          <w:u w:val="none"/>
          <w:shd w:val="clear" w:color="auto" w:fill="auto"/>
          <w:lang w:val="en-US" w:eastAsia="zh-CN"/>
        </w:rPr>
      </w:pPr>
      <w:r>
        <w:rPr>
          <w:rFonts w:hint="eastAsia" w:ascii="方正楷体_GBK" w:hAnsi="方正楷体_GBK" w:eastAsia="方正楷体_GBK" w:cs="方正楷体_GBK"/>
          <w:color w:val="auto"/>
          <w:sz w:val="32"/>
          <w:szCs w:val="32"/>
          <w:highlight w:val="none"/>
          <w:u w:val="none"/>
          <w:shd w:val="clear" w:color="auto" w:fill="auto"/>
          <w:lang w:val="en-US" w:eastAsia="zh-CN"/>
        </w:rPr>
        <w:t>（一）申报人</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无纸化申报，</w:t>
      </w:r>
      <w:r>
        <w:rPr>
          <w:rFonts w:hint="default" w:ascii="Times New Roman" w:hAnsi="Times New Roman" w:eastAsia="方正仿宋_GBK" w:cs="Times New Roman"/>
          <w:color w:val="auto"/>
          <w:sz w:val="32"/>
          <w:szCs w:val="32"/>
          <w:highlight w:val="none"/>
          <w:u w:val="none"/>
          <w:shd w:val="clear" w:color="auto" w:fill="auto"/>
          <w:lang w:val="en-US" w:eastAsia="zh-CN"/>
        </w:rPr>
        <w:t>申报人</w:t>
      </w:r>
      <w:r>
        <w:rPr>
          <w:rFonts w:hint="eastAsia" w:ascii="Times New Roman" w:hAnsi="Times New Roman" w:eastAsia="方正仿宋_GBK" w:cs="Times New Roman"/>
          <w:color w:val="auto"/>
          <w:sz w:val="32"/>
          <w:szCs w:val="32"/>
          <w:highlight w:val="none"/>
          <w:u w:val="none"/>
          <w:shd w:val="clear" w:color="auto" w:fill="auto"/>
          <w:lang w:val="en-US" w:eastAsia="zh-CN"/>
        </w:rPr>
        <w:t>须</w:t>
      </w:r>
      <w:r>
        <w:rPr>
          <w:rFonts w:hint="default" w:ascii="Times New Roman" w:hAnsi="Times New Roman" w:eastAsia="方正仿宋_GBK" w:cs="Times New Roman"/>
          <w:color w:val="auto"/>
          <w:sz w:val="32"/>
          <w:szCs w:val="32"/>
          <w:highlight w:val="none"/>
          <w:u w:val="none"/>
          <w:shd w:val="clear" w:color="auto" w:fill="auto"/>
          <w:lang w:val="en-US" w:eastAsia="zh-CN"/>
        </w:rPr>
        <w:t>在苏州市科协官方网站（http://szst.suzhou.gov.cn）右侧“苏州市科协学会服务平台”，进入“202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年度苏州市科协青年科技人才托举工程”页面，通过手机号码注册个人账号，登录后选择相应的市级学会</w:t>
      </w:r>
      <w:r>
        <w:rPr>
          <w:rFonts w:hint="eastAsia" w:ascii="Times New Roman" w:hAnsi="Times New Roman" w:eastAsia="方正仿宋_GBK" w:cs="Times New Roman"/>
          <w:color w:val="auto"/>
          <w:sz w:val="32"/>
          <w:szCs w:val="32"/>
          <w:highlight w:val="none"/>
          <w:u w:val="none"/>
          <w:shd w:val="clear" w:color="auto" w:fill="auto"/>
          <w:lang w:val="en-US" w:eastAsia="zh-CN"/>
        </w:rPr>
        <w:t>、</w:t>
      </w:r>
      <w:r>
        <w:rPr>
          <w:rFonts w:hint="default" w:ascii="Times New Roman" w:hAnsi="Times New Roman" w:eastAsia="方正仿宋_GBK" w:cs="Times New Roman"/>
          <w:color w:val="auto"/>
          <w:sz w:val="32"/>
          <w:szCs w:val="32"/>
          <w:highlight w:val="none"/>
          <w:u w:val="none"/>
          <w:shd w:val="clear" w:color="auto" w:fill="auto"/>
          <w:lang w:val="en-US" w:eastAsia="zh-CN"/>
        </w:rPr>
        <w:t>县级市（区）科协</w:t>
      </w:r>
      <w:r>
        <w:rPr>
          <w:rFonts w:hint="eastAsia" w:ascii="Times New Roman" w:hAnsi="Times New Roman" w:eastAsia="方正仿宋_GBK" w:cs="Times New Roman"/>
          <w:color w:val="auto"/>
          <w:sz w:val="32"/>
          <w:szCs w:val="32"/>
          <w:highlight w:val="none"/>
          <w:u w:val="none"/>
          <w:shd w:val="clear" w:color="auto" w:fill="auto"/>
          <w:lang w:val="en-US" w:eastAsia="zh-CN"/>
        </w:rPr>
        <w:t>或高校科协</w:t>
      </w:r>
      <w:r>
        <w:rPr>
          <w:rFonts w:hint="default" w:ascii="Times New Roman" w:hAnsi="Times New Roman" w:eastAsia="方正仿宋_GBK" w:cs="Times New Roman"/>
          <w:color w:val="auto"/>
          <w:sz w:val="32"/>
          <w:szCs w:val="32"/>
          <w:highlight w:val="none"/>
          <w:u w:val="none"/>
          <w:shd w:val="clear" w:color="auto" w:fill="auto"/>
          <w:lang w:val="en-US" w:eastAsia="zh-CN"/>
        </w:rPr>
        <w:t>，进行基本信息填报</w:t>
      </w:r>
      <w:r>
        <w:rPr>
          <w:rFonts w:hint="eastAsia" w:ascii="Times New Roman" w:hAnsi="Times New Roman" w:eastAsia="方正仿宋_GBK" w:cs="Times New Roman"/>
          <w:color w:val="auto"/>
          <w:sz w:val="32"/>
          <w:szCs w:val="32"/>
          <w:highlight w:val="none"/>
          <w:u w:val="none"/>
          <w:shd w:val="clear" w:color="auto" w:fill="auto"/>
          <w:lang w:val="en-US" w:eastAsia="zh-CN"/>
        </w:rPr>
        <w:t>并上传下列材料：</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1.《202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年度苏州市科协青年科技人才托举工程资助培养申报表》（附件</w:t>
      </w:r>
      <w:r>
        <w:rPr>
          <w:rFonts w:hint="eastAsia" w:ascii="Times New Roman" w:hAnsi="Times New Roman" w:eastAsia="方正仿宋_GBK" w:cs="Times New Roman"/>
          <w:color w:val="auto"/>
          <w:sz w:val="32"/>
          <w:szCs w:val="32"/>
          <w:highlight w:val="none"/>
          <w:u w:val="none"/>
          <w:shd w:val="clear" w:color="auto" w:fill="auto"/>
          <w:lang w:val="en-US" w:eastAsia="zh-CN"/>
        </w:rPr>
        <w:t>1</w:t>
      </w:r>
      <w:r>
        <w:rPr>
          <w:rFonts w:hint="default" w:ascii="Times New Roman" w:hAnsi="Times New Roman" w:eastAsia="方正仿宋_GBK" w:cs="Times New Roman"/>
          <w:color w:val="auto"/>
          <w:sz w:val="32"/>
          <w:szCs w:val="32"/>
          <w:highlight w:val="none"/>
          <w:u w:val="none"/>
          <w:shd w:val="clear" w:color="auto" w:fill="auto"/>
          <w:lang w:val="en-US" w:eastAsia="zh-CN"/>
        </w:rPr>
        <w:t>）</w:t>
      </w:r>
      <w:r>
        <w:rPr>
          <w:rFonts w:hint="eastAsia" w:ascii="Times New Roman" w:hAnsi="Times New Roman" w:eastAsia="方正仿宋_GBK" w:cs="Times New Roman"/>
          <w:color w:val="auto"/>
          <w:sz w:val="32"/>
          <w:szCs w:val="32"/>
          <w:highlight w:val="none"/>
          <w:u w:val="none"/>
          <w:shd w:val="clear" w:color="auto" w:fill="auto"/>
          <w:lang w:val="en-US" w:eastAsia="zh-CN"/>
        </w:rPr>
        <w:t>word版及</w:t>
      </w:r>
      <w:r>
        <w:rPr>
          <w:rFonts w:hint="default" w:ascii="Times New Roman" w:hAnsi="Times New Roman" w:eastAsia="方正仿宋_GBK" w:cs="Times New Roman"/>
          <w:color w:val="auto"/>
          <w:sz w:val="32"/>
          <w:szCs w:val="32"/>
          <w:highlight w:val="none"/>
          <w:u w:val="none"/>
          <w:shd w:val="clear" w:color="auto" w:fill="auto"/>
          <w:lang w:val="en-US" w:eastAsia="zh-CN"/>
        </w:rPr>
        <w:t>签字盖章</w:t>
      </w:r>
      <w:r>
        <w:rPr>
          <w:rFonts w:hint="eastAsia" w:ascii="Times New Roman" w:hAnsi="Times New Roman" w:eastAsia="方正仿宋_GBK" w:cs="Times New Roman"/>
          <w:color w:val="auto"/>
          <w:sz w:val="32"/>
          <w:szCs w:val="32"/>
          <w:highlight w:val="none"/>
          <w:u w:val="none"/>
          <w:shd w:val="clear" w:color="auto" w:fill="auto"/>
          <w:lang w:val="en-US" w:eastAsia="zh-CN"/>
        </w:rPr>
        <w:t>后的pdf版</w:t>
      </w:r>
      <w:r>
        <w:rPr>
          <w:rFonts w:hint="default"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2.附件材料</w:t>
      </w:r>
      <w:r>
        <w:rPr>
          <w:rFonts w:hint="eastAsia" w:ascii="Times New Roman" w:hAnsi="Times New Roman" w:eastAsia="方正仿宋_GBK" w:cs="Times New Roman"/>
          <w:color w:val="auto"/>
          <w:sz w:val="32"/>
          <w:szCs w:val="32"/>
          <w:highlight w:val="none"/>
          <w:u w:val="none"/>
          <w:shd w:val="clear" w:color="auto" w:fill="auto"/>
          <w:lang w:val="en-US" w:eastAsia="zh-CN"/>
        </w:rPr>
        <w:t>整理成一个pdf文件</w:t>
      </w:r>
      <w:r>
        <w:rPr>
          <w:rFonts w:hint="default" w:ascii="Times New Roman" w:hAnsi="Times New Roman" w:eastAsia="方正仿宋_GBK" w:cs="Times New Roman"/>
          <w:color w:val="auto"/>
          <w:sz w:val="32"/>
          <w:szCs w:val="32"/>
          <w:highlight w:val="none"/>
          <w:u w:val="none"/>
          <w:shd w:val="clear" w:color="auto" w:fill="auto"/>
          <w:lang w:val="en-US" w:eastAsia="zh-CN"/>
        </w:rPr>
        <w:t>，主要包括：申报人重要科技奖项获奖证书材料复印件、所参与的科研活动及所取得的成果复印件</w:t>
      </w:r>
      <w:r>
        <w:rPr>
          <w:rFonts w:hint="eastAsia" w:ascii="Times New Roman" w:hAnsi="Times New Roman" w:eastAsia="方正仿宋_GBK" w:cs="Times New Roman"/>
          <w:color w:val="auto"/>
          <w:sz w:val="32"/>
          <w:szCs w:val="32"/>
          <w:highlight w:val="none"/>
          <w:u w:val="none"/>
          <w:shd w:val="clear" w:color="auto" w:fill="auto"/>
          <w:lang w:val="en-US" w:eastAsia="zh-CN"/>
        </w:rPr>
        <w:t>、</w:t>
      </w:r>
      <w:r>
        <w:rPr>
          <w:rFonts w:hint="default" w:ascii="Times New Roman" w:hAnsi="Times New Roman" w:eastAsia="方正仿宋_GBK" w:cs="Times New Roman"/>
          <w:color w:val="auto"/>
          <w:sz w:val="32"/>
          <w:szCs w:val="32"/>
          <w:highlight w:val="none"/>
          <w:u w:val="none"/>
          <w:shd w:val="clear" w:color="auto" w:fill="auto"/>
          <w:lang w:val="en-US" w:eastAsia="zh-CN"/>
        </w:rPr>
        <w:t>保密审查证明</w:t>
      </w:r>
      <w:r>
        <w:rPr>
          <w:rFonts w:hint="eastAsia" w:ascii="Times New Roman" w:hAnsi="Times New Roman" w:eastAsia="方正仿宋_GBK" w:cs="Times New Roman"/>
          <w:color w:val="auto"/>
          <w:sz w:val="32"/>
          <w:szCs w:val="32"/>
          <w:highlight w:val="none"/>
          <w:u w:val="none"/>
          <w:shd w:val="clear" w:color="auto" w:fill="auto"/>
          <w:lang w:val="en-US" w:eastAsia="zh-CN"/>
        </w:rPr>
        <w:t>（</w:t>
      </w:r>
      <w:r>
        <w:rPr>
          <w:rFonts w:hint="default" w:ascii="Times New Roman" w:hAnsi="Times New Roman" w:eastAsia="方正仿宋_GBK" w:cs="Times New Roman"/>
          <w:color w:val="auto"/>
          <w:sz w:val="32"/>
          <w:szCs w:val="32"/>
          <w:highlight w:val="none"/>
          <w:u w:val="none"/>
          <w:shd w:val="clear" w:color="auto" w:fill="auto"/>
          <w:lang w:val="en-US" w:eastAsia="zh-CN"/>
        </w:rPr>
        <w:t>由申报人</w:t>
      </w:r>
      <w:r>
        <w:rPr>
          <w:rFonts w:hint="eastAsia" w:ascii="Times New Roman" w:hAnsi="Times New Roman" w:eastAsia="方正仿宋_GBK" w:cs="Times New Roman"/>
          <w:color w:val="auto"/>
          <w:sz w:val="32"/>
          <w:szCs w:val="32"/>
          <w:highlight w:val="none"/>
          <w:u w:val="none"/>
          <w:shd w:val="clear" w:color="auto" w:fill="auto"/>
          <w:lang w:val="en-US" w:eastAsia="zh-CN"/>
        </w:rPr>
        <w:t>人事关系</w:t>
      </w:r>
      <w:r>
        <w:rPr>
          <w:rFonts w:hint="default" w:ascii="Times New Roman" w:hAnsi="Times New Roman" w:eastAsia="方正仿宋_GBK" w:cs="Times New Roman"/>
          <w:color w:val="auto"/>
          <w:sz w:val="32"/>
          <w:szCs w:val="32"/>
          <w:highlight w:val="none"/>
          <w:u w:val="none"/>
          <w:shd w:val="clear" w:color="auto" w:fill="auto"/>
          <w:lang w:val="en-US" w:eastAsia="zh-CN"/>
        </w:rPr>
        <w:t>所在单位出具</w:t>
      </w:r>
      <w:r>
        <w:rPr>
          <w:rFonts w:hint="eastAsia" w:ascii="Times New Roman" w:hAnsi="Times New Roman" w:eastAsia="方正仿宋_GBK" w:cs="Times New Roman"/>
          <w:color w:val="auto"/>
          <w:sz w:val="32"/>
          <w:szCs w:val="32"/>
          <w:highlight w:val="none"/>
          <w:u w:val="none"/>
          <w:shd w:val="clear" w:color="auto" w:fill="auto"/>
          <w:lang w:val="en-US" w:eastAsia="zh-CN"/>
        </w:rPr>
        <w:t>）</w:t>
      </w:r>
      <w:r>
        <w:rPr>
          <w:rFonts w:hint="default" w:ascii="Times New Roman" w:hAnsi="Times New Roman" w:eastAsia="方正仿宋_GBK" w:cs="Times New Roman"/>
          <w:color w:val="auto"/>
          <w:sz w:val="32"/>
          <w:szCs w:val="32"/>
          <w:highlight w:val="none"/>
          <w:u w:val="none"/>
          <w:shd w:val="clear" w:color="auto" w:fill="auto"/>
          <w:lang w:val="en-US" w:eastAsia="zh-CN"/>
        </w:rPr>
        <w:t>等材料；</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申报截止时间为202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年</w:t>
      </w:r>
      <w:r>
        <w:rPr>
          <w:rFonts w:hint="eastAsia" w:ascii="Times New Roman" w:hAnsi="Times New Roman" w:eastAsia="方正仿宋_GBK" w:cs="Times New Roman"/>
          <w:color w:val="auto"/>
          <w:sz w:val="32"/>
          <w:szCs w:val="32"/>
          <w:highlight w:val="none"/>
          <w:u w:val="none"/>
          <w:shd w:val="clear" w:color="auto" w:fill="auto"/>
          <w:lang w:val="en-US" w:eastAsia="zh-CN"/>
        </w:rPr>
        <w:t>9</w:t>
      </w:r>
      <w:r>
        <w:rPr>
          <w:rFonts w:hint="default" w:ascii="Times New Roman" w:hAnsi="Times New Roman" w:eastAsia="方正仿宋_GBK" w:cs="Times New Roman"/>
          <w:color w:val="auto"/>
          <w:sz w:val="32"/>
          <w:szCs w:val="32"/>
          <w:highlight w:val="none"/>
          <w:u w:val="none"/>
          <w:shd w:val="clear" w:color="auto" w:fill="auto"/>
          <w:lang w:val="en-US" w:eastAsia="zh-CN"/>
        </w:rPr>
        <w:t>月</w:t>
      </w:r>
      <w:r>
        <w:rPr>
          <w:rFonts w:hint="eastAsia" w:ascii="Times New Roman" w:hAnsi="Times New Roman" w:eastAsia="方正仿宋_GBK" w:cs="Times New Roman"/>
          <w:color w:val="auto"/>
          <w:sz w:val="32"/>
          <w:szCs w:val="32"/>
          <w:highlight w:val="none"/>
          <w:u w:val="none"/>
          <w:shd w:val="clear" w:color="auto" w:fill="auto"/>
          <w:lang w:val="en-US" w:eastAsia="zh-CN"/>
        </w:rPr>
        <w:t>22</w:t>
      </w:r>
      <w:r>
        <w:rPr>
          <w:rFonts w:hint="default" w:ascii="Times New Roman" w:hAnsi="Times New Roman" w:eastAsia="方正仿宋_GBK" w:cs="Times New Roman"/>
          <w:color w:val="auto"/>
          <w:sz w:val="32"/>
          <w:szCs w:val="32"/>
          <w:highlight w:val="none"/>
          <w:u w:val="none"/>
          <w:shd w:val="clear" w:color="auto" w:fill="auto"/>
          <w:lang w:val="en-US" w:eastAsia="zh-CN"/>
        </w:rPr>
        <w:t>日，逾期系统自动关闭，不再接收。</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方正楷体_GBK" w:hAnsi="方正楷体_GBK" w:eastAsia="方正楷体_GBK" w:cs="方正楷体_GBK"/>
          <w:color w:val="auto"/>
          <w:sz w:val="32"/>
          <w:szCs w:val="32"/>
          <w:highlight w:val="none"/>
          <w:u w:val="none"/>
          <w:shd w:val="clear" w:color="auto" w:fill="auto"/>
          <w:lang w:val="en-US" w:eastAsia="zh-CN"/>
        </w:rPr>
      </w:pPr>
      <w:r>
        <w:rPr>
          <w:rFonts w:hint="eastAsia" w:ascii="方正楷体_GBK" w:hAnsi="方正楷体_GBK" w:eastAsia="方正楷体_GBK" w:cs="方正楷体_GBK"/>
          <w:color w:val="auto"/>
          <w:sz w:val="32"/>
          <w:szCs w:val="32"/>
          <w:highlight w:val="none"/>
          <w:u w:val="none"/>
          <w:shd w:val="clear" w:color="auto" w:fill="auto"/>
          <w:lang w:val="en-US" w:eastAsia="zh-CN"/>
        </w:rPr>
        <w:t>（二）推荐单位</w:t>
      </w: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5"/>
        <w:jc w:val="both"/>
        <w:textAlignment w:val="auto"/>
        <w:rPr>
          <w:rFonts w:hint="default" w:ascii="Times New Roman" w:hAnsi="Times New Roman" w:eastAsia="方正黑体_GBK" w:cs="Times New Roman"/>
          <w:b w:val="0"/>
          <w:bCs/>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各</w:t>
      </w:r>
      <w:r>
        <w:rPr>
          <w:rFonts w:hint="eastAsia" w:ascii="Times New Roman" w:hAnsi="Times New Roman" w:eastAsia="方正仿宋_GBK" w:cs="Times New Roman"/>
          <w:color w:val="auto"/>
          <w:sz w:val="32"/>
          <w:szCs w:val="32"/>
          <w:highlight w:val="none"/>
          <w:u w:val="none"/>
          <w:shd w:val="clear" w:color="auto" w:fill="auto"/>
          <w:lang w:val="en-US" w:eastAsia="zh-CN"/>
        </w:rPr>
        <w:t>推荐</w:t>
      </w:r>
      <w:r>
        <w:rPr>
          <w:rFonts w:hint="default" w:ascii="Times New Roman" w:hAnsi="Times New Roman" w:eastAsia="方正仿宋_GBK" w:cs="Times New Roman"/>
          <w:color w:val="auto"/>
          <w:sz w:val="32"/>
          <w:szCs w:val="32"/>
          <w:highlight w:val="none"/>
          <w:u w:val="none"/>
          <w:shd w:val="clear" w:color="auto" w:fill="auto"/>
          <w:lang w:val="en-US" w:eastAsia="zh-CN"/>
        </w:rPr>
        <w:t>单位登录“苏州市科协学会服务平台”对申报人资质以及相关材料进行资格审查，并于202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年</w:t>
      </w:r>
      <w:r>
        <w:rPr>
          <w:rFonts w:hint="eastAsia" w:ascii="Times New Roman" w:hAnsi="Times New Roman" w:eastAsia="方正仿宋_GBK" w:cs="Times New Roman"/>
          <w:color w:val="auto"/>
          <w:sz w:val="32"/>
          <w:szCs w:val="32"/>
          <w:highlight w:val="none"/>
          <w:u w:val="none"/>
          <w:shd w:val="clear" w:color="auto" w:fill="auto"/>
          <w:lang w:val="en-US" w:eastAsia="zh-CN"/>
        </w:rPr>
        <w:t>10</w:t>
      </w:r>
      <w:r>
        <w:rPr>
          <w:rFonts w:hint="default" w:ascii="Times New Roman" w:hAnsi="Times New Roman" w:eastAsia="方正仿宋_GBK" w:cs="Times New Roman"/>
          <w:color w:val="auto"/>
          <w:sz w:val="32"/>
          <w:szCs w:val="32"/>
          <w:highlight w:val="none"/>
          <w:u w:val="none"/>
          <w:shd w:val="clear" w:color="auto" w:fill="auto"/>
          <w:lang w:val="en-US" w:eastAsia="zh-CN"/>
        </w:rPr>
        <w:t>月</w:t>
      </w:r>
      <w:r>
        <w:rPr>
          <w:rFonts w:hint="eastAsia" w:ascii="Times New Roman" w:hAnsi="Times New Roman" w:eastAsia="方正仿宋_GBK" w:cs="Times New Roman"/>
          <w:color w:val="auto"/>
          <w:sz w:val="32"/>
          <w:szCs w:val="32"/>
          <w:highlight w:val="none"/>
          <w:u w:val="none"/>
          <w:shd w:val="clear" w:color="auto" w:fill="auto"/>
          <w:lang w:val="en-US" w:eastAsia="zh-CN"/>
        </w:rPr>
        <w:t>31</w:t>
      </w:r>
      <w:r>
        <w:rPr>
          <w:rFonts w:hint="default" w:ascii="Times New Roman" w:hAnsi="Times New Roman" w:eastAsia="方正仿宋_GBK" w:cs="Times New Roman"/>
          <w:color w:val="auto"/>
          <w:sz w:val="32"/>
          <w:szCs w:val="32"/>
          <w:highlight w:val="none"/>
          <w:u w:val="none"/>
          <w:shd w:val="clear" w:color="auto" w:fill="auto"/>
          <w:lang w:val="en-US" w:eastAsia="zh-CN"/>
        </w:rPr>
        <w:t>日（星期</w:t>
      </w:r>
      <w:r>
        <w:rPr>
          <w:rFonts w:hint="eastAsia" w:ascii="Times New Roman" w:hAnsi="Times New Roman" w:eastAsia="方正仿宋_GBK" w:cs="Times New Roman"/>
          <w:color w:val="auto"/>
          <w:sz w:val="32"/>
          <w:szCs w:val="32"/>
          <w:highlight w:val="none"/>
          <w:u w:val="none"/>
          <w:shd w:val="clear" w:color="auto" w:fill="auto"/>
          <w:lang w:val="en-US" w:eastAsia="zh-CN"/>
        </w:rPr>
        <w:t>五</w:t>
      </w:r>
      <w:r>
        <w:rPr>
          <w:rFonts w:hint="default" w:ascii="Times New Roman" w:hAnsi="Times New Roman" w:eastAsia="方正仿宋_GBK" w:cs="Times New Roman"/>
          <w:color w:val="auto"/>
          <w:sz w:val="32"/>
          <w:szCs w:val="32"/>
          <w:highlight w:val="none"/>
          <w:u w:val="none"/>
          <w:shd w:val="clear" w:color="auto" w:fill="auto"/>
          <w:lang w:val="en-US" w:eastAsia="zh-CN"/>
        </w:rPr>
        <w:t>）前，自行组织专家评审、上会及公示</w:t>
      </w:r>
      <w:r>
        <w:rPr>
          <w:rFonts w:hint="eastAsia" w:ascii="Times New Roman" w:hAnsi="Times New Roman" w:eastAsia="方正仿宋_GBK" w:cs="Times New Roman"/>
          <w:color w:val="auto"/>
          <w:sz w:val="32"/>
          <w:szCs w:val="32"/>
          <w:highlight w:val="none"/>
          <w:u w:val="none"/>
          <w:shd w:val="clear" w:color="auto" w:fill="auto"/>
          <w:lang w:val="en-US" w:eastAsia="zh-CN"/>
        </w:rPr>
        <w:t>，公示不少于2个工作日</w:t>
      </w:r>
      <w:r>
        <w:rPr>
          <w:rFonts w:hint="default" w:ascii="Times New Roman" w:hAnsi="Times New Roman" w:eastAsia="方正仿宋_GBK" w:cs="Times New Roman"/>
          <w:color w:val="auto"/>
          <w:sz w:val="32"/>
          <w:szCs w:val="32"/>
          <w:highlight w:val="none"/>
          <w:u w:val="none"/>
          <w:shd w:val="clear" w:color="auto" w:fill="auto"/>
          <w:lang w:val="en-US" w:eastAsia="zh-CN"/>
        </w:rPr>
        <w:t>，确定被托举人名单，</w:t>
      </w:r>
      <w:r>
        <w:rPr>
          <w:rFonts w:hint="eastAsia" w:ascii="Times New Roman" w:hAnsi="Times New Roman" w:eastAsia="方正仿宋_GBK" w:cs="Times New Roman"/>
          <w:color w:val="auto"/>
          <w:sz w:val="32"/>
          <w:szCs w:val="32"/>
          <w:highlight w:val="none"/>
          <w:u w:val="none"/>
          <w:shd w:val="clear" w:color="auto" w:fill="auto"/>
          <w:lang w:val="en-US" w:eastAsia="zh-CN"/>
        </w:rPr>
        <w:t>并在申报系统中</w:t>
      </w:r>
      <w:r>
        <w:rPr>
          <w:rFonts w:hint="default" w:ascii="Times New Roman" w:hAnsi="Times New Roman" w:eastAsia="方正仿宋_GBK" w:cs="Times New Roman"/>
          <w:color w:val="auto"/>
          <w:sz w:val="32"/>
          <w:szCs w:val="32"/>
          <w:highlight w:val="none"/>
          <w:u w:val="none"/>
          <w:shd w:val="clear" w:color="auto" w:fill="auto"/>
          <w:lang w:val="en-US" w:eastAsia="zh-CN"/>
        </w:rPr>
        <w:t>点击“推荐”提交。同时填报《202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年度苏州市科协青年科技人才托举工程拟资助对象汇总表》（附件</w:t>
      </w:r>
      <w:r>
        <w:rPr>
          <w:rFonts w:hint="eastAsia" w:ascii="Times New Roman" w:hAnsi="Times New Roman" w:eastAsia="方正仿宋_GBK" w:cs="Times New Roman"/>
          <w:color w:val="auto"/>
          <w:sz w:val="32"/>
          <w:szCs w:val="32"/>
          <w:highlight w:val="none"/>
          <w:u w:val="none"/>
          <w:shd w:val="clear" w:color="auto" w:fill="auto"/>
          <w:lang w:val="en-US" w:eastAsia="zh-CN"/>
        </w:rPr>
        <w:t>2</w:t>
      </w:r>
      <w:r>
        <w:rPr>
          <w:rFonts w:hint="default" w:ascii="Times New Roman" w:hAnsi="Times New Roman" w:eastAsia="方正仿宋_GBK" w:cs="Times New Roman"/>
          <w:color w:val="auto"/>
          <w:sz w:val="32"/>
          <w:szCs w:val="32"/>
          <w:highlight w:val="none"/>
          <w:u w:val="none"/>
          <w:shd w:val="clear" w:color="auto" w:fill="auto"/>
          <w:lang w:val="en-US" w:eastAsia="zh-CN"/>
        </w:rPr>
        <w:t>）excel表及加盖公章的pdf版，发送至市科协</w:t>
      </w:r>
      <w:r>
        <w:rPr>
          <w:rFonts w:hint="eastAsia" w:ascii="Times New Roman" w:hAnsi="Times New Roman" w:eastAsia="方正仿宋_GBK" w:cs="Times New Roman"/>
          <w:color w:val="auto"/>
          <w:sz w:val="32"/>
          <w:szCs w:val="32"/>
          <w:highlight w:val="none"/>
          <w:u w:val="none"/>
          <w:shd w:val="clear" w:color="auto" w:fill="auto"/>
          <w:lang w:val="en-US" w:eastAsia="zh-CN"/>
        </w:rPr>
        <w:t>科创部邮箱</w:t>
      </w:r>
      <w:r>
        <w:rPr>
          <w:rFonts w:hint="default" w:ascii="Times New Roman" w:hAnsi="Times New Roman" w:eastAsia="方正仿宋_GBK" w:cs="Times New Roman"/>
          <w:color w:val="auto"/>
          <w:sz w:val="32"/>
          <w:szCs w:val="32"/>
          <w:highlight w:val="none"/>
          <w:u w:val="none"/>
          <w:shd w:val="clear" w:color="auto" w:fill="auto"/>
          <w:lang w:val="en-US" w:eastAsia="zh-CN"/>
        </w:rPr>
        <w:fldChar w:fldCharType="begin"/>
      </w:r>
      <w:r>
        <w:rPr>
          <w:rFonts w:hint="default" w:ascii="Times New Roman" w:hAnsi="Times New Roman" w:eastAsia="方正仿宋_GBK" w:cs="Times New Roman"/>
          <w:color w:val="auto"/>
          <w:sz w:val="32"/>
          <w:szCs w:val="32"/>
          <w:highlight w:val="none"/>
          <w:u w:val="none"/>
          <w:shd w:val="clear" w:color="auto" w:fill="auto"/>
          <w:lang w:val="en-US" w:eastAsia="zh-CN"/>
        </w:rPr>
        <w:instrText xml:space="preserve"> HYPERLINK "mailto:szkx168@163.com" </w:instrText>
      </w:r>
      <w:r>
        <w:rPr>
          <w:rFonts w:hint="default" w:ascii="Times New Roman" w:hAnsi="Times New Roman" w:eastAsia="方正仿宋_GBK" w:cs="Times New Roman"/>
          <w:color w:val="auto"/>
          <w:sz w:val="32"/>
          <w:szCs w:val="32"/>
          <w:highlight w:val="none"/>
          <w:u w:val="none"/>
          <w:shd w:val="clear" w:color="auto" w:fill="auto"/>
          <w:lang w:val="en-US" w:eastAsia="zh-CN"/>
        </w:rPr>
        <w:fldChar w:fldCharType="separate"/>
      </w:r>
      <w:r>
        <w:rPr>
          <w:rFonts w:hint="default" w:ascii="Times New Roman" w:hAnsi="Times New Roman" w:eastAsia="方正仿宋_GBK" w:cs="Times New Roman"/>
          <w:color w:val="auto"/>
          <w:sz w:val="32"/>
          <w:szCs w:val="32"/>
          <w:highlight w:val="none"/>
          <w:u w:val="none"/>
          <w:shd w:val="clear" w:color="auto" w:fill="auto"/>
          <w:lang w:val="en-US" w:eastAsia="zh-CN"/>
        </w:rPr>
        <w:t>szkx65226421@163.com</w:t>
      </w:r>
      <w:r>
        <w:rPr>
          <w:rFonts w:hint="default" w:ascii="Times New Roman" w:hAnsi="Times New Roman" w:eastAsia="方正仿宋_GBK" w:cs="Times New Roman"/>
          <w:color w:val="auto"/>
          <w:sz w:val="32"/>
          <w:szCs w:val="32"/>
          <w:highlight w:val="none"/>
          <w:u w:val="none"/>
          <w:shd w:val="clear" w:color="auto" w:fill="auto"/>
          <w:lang w:val="en-US" w:eastAsia="zh-CN"/>
        </w:rPr>
        <w:fldChar w:fldCharType="end"/>
      </w:r>
      <w:r>
        <w:rPr>
          <w:rFonts w:hint="default" w:ascii="Times New Roman" w:hAnsi="Times New Roman" w:eastAsia="方正仿宋_GBK" w:cs="Times New Roman"/>
          <w:color w:val="auto"/>
          <w:sz w:val="32"/>
          <w:szCs w:val="32"/>
          <w:highlight w:val="none"/>
          <w:u w:val="none"/>
          <w:shd w:val="clear" w:color="auto" w:fill="auto"/>
          <w:lang w:val="en-US" w:eastAsia="zh-CN"/>
        </w:rPr>
        <w:t>。</w:t>
      </w:r>
      <w:r>
        <w:rPr>
          <w:rFonts w:hint="eastAsia" w:ascii="Times New Roman" w:hAnsi="Times New Roman" w:eastAsia="方正仿宋_GBK" w:cs="Times New Roman"/>
          <w:color w:val="auto"/>
          <w:sz w:val="32"/>
          <w:szCs w:val="32"/>
          <w:highlight w:val="none"/>
          <w:u w:val="none"/>
          <w:shd w:val="clear" w:color="auto" w:fill="auto"/>
          <w:lang w:val="en-US" w:eastAsia="zh-CN"/>
        </w:rPr>
        <w:t xml:space="preserve"> </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b w:val="0"/>
          <w:bCs w:val="0"/>
          <w:color w:val="auto"/>
          <w:sz w:val="32"/>
          <w:szCs w:val="32"/>
          <w:highlight w:val="none"/>
          <w:u w:val="none"/>
          <w:shd w:val="clear" w:color="auto" w:fill="auto"/>
          <w:lang w:val="en-US" w:eastAsia="zh-CN"/>
        </w:rPr>
        <w:t>联 系 人：</w:t>
      </w:r>
      <w:r>
        <w:rPr>
          <w:rFonts w:hint="eastAsia" w:ascii="Times New Roman" w:hAnsi="Times New Roman" w:eastAsia="方正仿宋_GBK" w:cs="Times New Roman"/>
          <w:color w:val="auto"/>
          <w:sz w:val="32"/>
          <w:szCs w:val="32"/>
          <w:highlight w:val="none"/>
          <w:u w:val="none"/>
          <w:shd w:val="clear" w:color="auto" w:fill="auto"/>
          <w:lang w:val="en-US" w:eastAsia="zh-CN"/>
        </w:rPr>
        <w:t>代会会，</w:t>
      </w:r>
      <w:r>
        <w:rPr>
          <w:rFonts w:hint="default" w:ascii="Times New Roman" w:hAnsi="Times New Roman" w:eastAsia="方正仿宋_GBK" w:cs="Times New Roman"/>
          <w:color w:val="auto"/>
          <w:sz w:val="32"/>
          <w:szCs w:val="32"/>
          <w:highlight w:val="none"/>
          <w:u w:val="none"/>
          <w:shd w:val="clear" w:color="auto" w:fill="auto"/>
          <w:lang w:val="en-US" w:eastAsia="zh-CN"/>
        </w:rPr>
        <w:t>65226421</w:t>
      </w:r>
      <w:r>
        <w:rPr>
          <w:rFonts w:hint="eastAsia" w:ascii="Times New Roman" w:hAnsi="Times New Roman" w:eastAsia="方正仿宋_GBK" w:cs="Times New Roman"/>
          <w:color w:val="auto"/>
          <w:sz w:val="32"/>
          <w:szCs w:val="32"/>
          <w:highlight w:val="none"/>
          <w:u w:val="none"/>
          <w:shd w:val="clear" w:color="auto" w:fill="auto"/>
          <w:lang w:val="en-US" w:eastAsia="zh-CN"/>
        </w:rPr>
        <w:t>，16605123650</w:t>
      </w:r>
      <w:r>
        <w:rPr>
          <w:rFonts w:hint="default"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b w:val="0"/>
          <w:bCs w:val="0"/>
          <w:color w:val="auto"/>
          <w:sz w:val="32"/>
          <w:szCs w:val="32"/>
          <w:highlight w:val="none"/>
          <w:u w:val="none"/>
          <w:shd w:val="clear" w:color="auto" w:fill="auto"/>
          <w:lang w:val="en-US" w:eastAsia="zh-CN"/>
        </w:rPr>
      </w:pPr>
      <w:r>
        <w:rPr>
          <w:rFonts w:hint="default" w:ascii="Times New Roman" w:hAnsi="Times New Roman" w:eastAsia="方正仿宋_GBK" w:cs="Times New Roman"/>
          <w:b w:val="0"/>
          <w:bCs w:val="0"/>
          <w:color w:val="auto"/>
          <w:sz w:val="32"/>
          <w:szCs w:val="32"/>
          <w:highlight w:val="none"/>
          <w:u w:val="none"/>
          <w:shd w:val="clear" w:color="auto" w:fill="auto"/>
          <w:lang w:val="en-US" w:eastAsia="zh-CN"/>
        </w:rPr>
        <w:t>联系地址：苏州市人民路979号苏州市科协20</w:t>
      </w:r>
      <w:r>
        <w:rPr>
          <w:rFonts w:hint="eastAsia" w:ascii="Times New Roman" w:hAnsi="Times New Roman" w:eastAsia="方正仿宋_GBK" w:cs="Times New Roman"/>
          <w:b w:val="0"/>
          <w:bCs w:val="0"/>
          <w:color w:val="auto"/>
          <w:sz w:val="32"/>
          <w:szCs w:val="32"/>
          <w:highlight w:val="none"/>
          <w:u w:val="none"/>
          <w:shd w:val="clear" w:color="auto" w:fill="auto"/>
          <w:lang w:val="en-US" w:eastAsia="zh-CN"/>
        </w:rPr>
        <w:t>1</w:t>
      </w:r>
      <w:r>
        <w:rPr>
          <w:rFonts w:hint="default" w:ascii="Times New Roman" w:hAnsi="Times New Roman" w:eastAsia="方正仿宋_GBK" w:cs="Times New Roman"/>
          <w:b w:val="0"/>
          <w:bCs w:val="0"/>
          <w:color w:val="auto"/>
          <w:sz w:val="32"/>
          <w:szCs w:val="32"/>
          <w:highlight w:val="none"/>
          <w:u w:val="none"/>
          <w:shd w:val="clear" w:color="auto" w:fill="auto"/>
          <w:lang w:val="en-US" w:eastAsia="zh-CN"/>
        </w:rPr>
        <w:t>室</w:t>
      </w:r>
      <w:r>
        <w:rPr>
          <w:rFonts w:hint="eastAsia" w:ascii="Times New Roman" w:hAnsi="Times New Roman" w:eastAsia="方正仿宋_GBK" w:cs="Times New Roman"/>
          <w:b w:val="0"/>
          <w:bCs w:val="0"/>
          <w:color w:val="auto"/>
          <w:sz w:val="32"/>
          <w:szCs w:val="32"/>
          <w:highlight w:val="none"/>
          <w:u w:val="none"/>
          <w:shd w:val="clear" w:color="auto" w:fill="auto"/>
          <w:lang w:val="en-US" w:eastAsia="zh-CN"/>
        </w:rPr>
        <w:t>科创</w:t>
      </w:r>
      <w:r>
        <w:rPr>
          <w:rFonts w:hint="default" w:ascii="Times New Roman" w:hAnsi="Times New Roman" w:eastAsia="方正仿宋_GBK" w:cs="Times New Roman"/>
          <w:b w:val="0"/>
          <w:bCs w:val="0"/>
          <w:color w:val="auto"/>
          <w:sz w:val="32"/>
          <w:szCs w:val="32"/>
          <w:highlight w:val="none"/>
          <w:u w:val="none"/>
          <w:shd w:val="clear" w:color="auto" w:fill="auto"/>
          <w:lang w:val="en-US" w:eastAsia="zh-CN"/>
        </w:rPr>
        <w:t>部；</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b w:val="0"/>
          <w:bCs w:val="0"/>
          <w:color w:val="auto"/>
          <w:sz w:val="32"/>
          <w:szCs w:val="32"/>
          <w:highlight w:val="none"/>
          <w:u w:val="none"/>
          <w:shd w:val="clear" w:color="auto" w:fill="auto"/>
          <w:lang w:val="en-US" w:eastAsia="zh-CN"/>
        </w:rPr>
        <w:t>申报</w:t>
      </w:r>
      <w:r>
        <w:rPr>
          <w:rFonts w:hint="default" w:ascii="Times New Roman" w:hAnsi="Times New Roman" w:eastAsia="方正仿宋_GBK" w:cs="Times New Roman"/>
          <w:b w:val="0"/>
          <w:bCs w:val="0"/>
          <w:color w:val="auto"/>
          <w:sz w:val="32"/>
          <w:szCs w:val="32"/>
          <w:highlight w:val="none"/>
          <w:u w:val="none"/>
          <w:shd w:val="clear" w:color="auto" w:fill="auto"/>
          <w:lang w:val="en-US" w:eastAsia="zh-CN"/>
        </w:rPr>
        <w:t>系统技术支持：</w:t>
      </w:r>
      <w:r>
        <w:rPr>
          <w:rFonts w:hint="eastAsia" w:ascii="Times New Roman" w:hAnsi="Times New Roman" w:eastAsia="方正仿宋_GBK" w:cs="Times New Roman"/>
          <w:color w:val="auto"/>
          <w:sz w:val="32"/>
          <w:szCs w:val="32"/>
          <w:highlight w:val="none"/>
          <w:u w:val="none"/>
          <w:shd w:val="clear" w:color="auto" w:fill="auto"/>
          <w:lang w:val="en-US" w:eastAsia="zh-CN"/>
        </w:rPr>
        <w:t>孙老师0510-85229289</w:t>
      </w:r>
      <w:r>
        <w:rPr>
          <w:rFonts w:hint="default" w:ascii="Times New Roman" w:hAnsi="Times New Roman" w:eastAsia="方正仿宋_GBK" w:cs="Times New Roman"/>
          <w:color w:val="auto"/>
          <w:sz w:val="32"/>
          <w:szCs w:val="32"/>
          <w:highlight w:val="none"/>
          <w:u w:val="none"/>
          <w:shd w:val="clear" w:color="auto" w:fill="auto"/>
          <w:lang w:val="en-US" w:eastAsia="zh-CN"/>
        </w:rPr>
        <w:t>。</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p>
    <w:p>
      <w:pPr>
        <w:pStyle w:val="9"/>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Style w:val="13"/>
          <w:rFonts w:hint="default" w:ascii="Times New Roman" w:hAnsi="Times New Roman" w:eastAsia="方正仿宋_GBK" w:cs="Times New Roman"/>
          <w:b w:val="0"/>
          <w:color w:val="auto"/>
          <w:sz w:val="32"/>
          <w:szCs w:val="32"/>
          <w:highlight w:val="none"/>
          <w:u w:val="none"/>
          <w:shd w:val="clear" w:color="auto" w:fill="auto"/>
          <w:lang w:eastAsia="zh-CN"/>
        </w:rPr>
      </w:pP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left="1918" w:leftChars="304" w:hanging="1280" w:hangingChars="4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附件：1.</w:t>
      </w:r>
      <w:r>
        <w:rPr>
          <w:rFonts w:hint="eastAsia" w:ascii="Times New Roman" w:hAnsi="Times New Roman" w:eastAsia="方正仿宋_GBK" w:cs="Times New Roman"/>
          <w:color w:val="auto"/>
          <w:sz w:val="32"/>
          <w:szCs w:val="32"/>
          <w:highlight w:val="none"/>
          <w:u w:val="none"/>
          <w:shd w:val="clear" w:color="auto" w:fill="auto"/>
          <w:lang w:val="en-US" w:eastAsia="zh-CN"/>
        </w:rPr>
        <w:t>2025年度</w:t>
      </w:r>
      <w:r>
        <w:rPr>
          <w:rFonts w:hint="default" w:ascii="Times New Roman" w:hAnsi="Times New Roman" w:eastAsia="方正仿宋_GBK" w:cs="Times New Roman"/>
          <w:color w:val="auto"/>
          <w:sz w:val="32"/>
          <w:szCs w:val="32"/>
          <w:highlight w:val="none"/>
          <w:u w:val="none"/>
          <w:shd w:val="clear" w:color="auto" w:fill="auto"/>
          <w:lang w:val="en-US" w:eastAsia="zh-CN"/>
        </w:rPr>
        <w:t>苏州市科协青年科技人才托举工程资助培养申报表</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left="1916" w:leftChars="760" w:hanging="320" w:hangingChars="1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2.</w:t>
      </w:r>
      <w:r>
        <w:rPr>
          <w:rFonts w:hint="default" w:ascii="Times New Roman" w:hAnsi="Times New Roman" w:eastAsia="方正仿宋_GBK" w:cs="Times New Roman"/>
          <w:color w:val="auto"/>
          <w:sz w:val="32"/>
          <w:szCs w:val="32"/>
          <w:highlight w:val="none"/>
          <w:u w:val="none"/>
          <w:shd w:val="clear" w:color="auto" w:fill="auto"/>
          <w:lang w:val="en-US" w:eastAsia="zh-CN"/>
        </w:rPr>
        <w:t>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年度苏州市科协青年科技人才托举工程拟资助对象汇总表</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left="1916" w:leftChars="760" w:hanging="320" w:hangingChars="100"/>
        <w:jc w:val="both"/>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3</w:t>
      </w:r>
      <w:r>
        <w:rPr>
          <w:rFonts w:hint="default" w:ascii="Times New Roman" w:hAnsi="Times New Roman" w:eastAsia="方正仿宋_GBK" w:cs="Times New Roman"/>
          <w:color w:val="auto"/>
          <w:sz w:val="32"/>
          <w:szCs w:val="32"/>
          <w:highlight w:val="none"/>
          <w:u w:val="none"/>
          <w:shd w:val="clear" w:color="auto" w:fill="auto"/>
          <w:lang w:val="en-US" w:eastAsia="zh-CN"/>
        </w:rPr>
        <w:t>.苏州市科协青年科技人才托举工程实施细则</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_GB2312" w:cs="Times New Roman"/>
          <w:color w:val="auto"/>
          <w:sz w:val="32"/>
          <w:szCs w:val="32"/>
          <w:highlight w:val="none"/>
          <w:u w:val="none"/>
          <w:shd w:val="clear" w:color="auto" w:fill="auto"/>
          <w:lang w:val="en-US" w:eastAsia="zh-CN"/>
        </w:rPr>
      </w:pP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_GB2312" w:cs="Times New Roman"/>
          <w:color w:val="auto"/>
          <w:sz w:val="32"/>
          <w:szCs w:val="32"/>
          <w:highlight w:val="none"/>
          <w:u w:val="none"/>
          <w:shd w:val="clear" w:color="auto" w:fill="auto"/>
          <w:lang w:val="en-US" w:eastAsia="zh-CN"/>
        </w:rPr>
      </w:pP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right"/>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default" w:ascii="Times New Roman" w:hAnsi="Times New Roman" w:eastAsia="方正仿宋_GBK" w:cs="Times New Roman"/>
          <w:color w:val="auto"/>
          <w:sz w:val="32"/>
          <w:szCs w:val="32"/>
          <w:highlight w:val="none"/>
          <w:u w:val="none"/>
          <w:shd w:val="clear" w:color="auto" w:fill="auto"/>
          <w:lang w:val="en-US" w:eastAsia="zh-CN"/>
        </w:rPr>
        <w:t>苏州市科学技术协会</w:t>
      </w:r>
    </w:p>
    <w:p>
      <w:pPr>
        <w:pStyle w:val="9"/>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0" w:beforeAutospacing="0" w:after="0" w:afterAutospacing="0" w:line="580" w:lineRule="exact"/>
        <w:ind w:firstLine="640" w:firstLineChars="200"/>
        <w:jc w:val="center"/>
        <w:textAlignment w:val="auto"/>
        <w:rPr>
          <w:rFonts w:hint="default" w:ascii="Times New Roman" w:hAnsi="Times New Roman" w:eastAsia="方正仿宋_GBK" w:cs="Times New Roman"/>
          <w:color w:val="auto"/>
          <w:sz w:val="32"/>
          <w:szCs w:val="32"/>
          <w:highlight w:val="none"/>
          <w:u w:val="none"/>
          <w:shd w:val="clear" w:color="auto" w:fill="auto"/>
          <w:lang w:val="en-US" w:eastAsia="zh-CN"/>
        </w:rPr>
      </w:pPr>
      <w:r>
        <w:rPr>
          <w:rFonts w:hint="eastAsia" w:ascii="Times New Roman" w:hAnsi="Times New Roman" w:eastAsia="方正仿宋_GBK" w:cs="Times New Roman"/>
          <w:color w:val="auto"/>
          <w:sz w:val="32"/>
          <w:szCs w:val="32"/>
          <w:highlight w:val="none"/>
          <w:u w:val="none"/>
          <w:shd w:val="clear" w:color="auto" w:fill="auto"/>
          <w:lang w:val="en-US" w:eastAsia="zh-CN"/>
        </w:rPr>
        <w:t xml:space="preserve">                                 </w:t>
      </w:r>
      <w:r>
        <w:rPr>
          <w:rFonts w:hint="default" w:ascii="Times New Roman" w:hAnsi="Times New Roman" w:eastAsia="方正仿宋_GBK" w:cs="Times New Roman"/>
          <w:color w:val="auto"/>
          <w:sz w:val="32"/>
          <w:szCs w:val="32"/>
          <w:highlight w:val="none"/>
          <w:u w:val="none"/>
          <w:shd w:val="clear" w:color="auto" w:fill="auto"/>
          <w:lang w:val="en-US" w:eastAsia="zh-CN"/>
        </w:rPr>
        <w:t>202</w:t>
      </w:r>
      <w:r>
        <w:rPr>
          <w:rFonts w:hint="eastAsia" w:ascii="Times New Roman" w:hAnsi="Times New Roman" w:eastAsia="方正仿宋_GBK" w:cs="Times New Roman"/>
          <w:color w:val="auto"/>
          <w:sz w:val="32"/>
          <w:szCs w:val="32"/>
          <w:highlight w:val="none"/>
          <w:u w:val="none"/>
          <w:shd w:val="clear" w:color="auto" w:fill="auto"/>
          <w:lang w:val="en-US" w:eastAsia="zh-CN"/>
        </w:rPr>
        <w:t>5</w:t>
      </w:r>
      <w:r>
        <w:rPr>
          <w:rFonts w:hint="default" w:ascii="Times New Roman" w:hAnsi="Times New Roman" w:eastAsia="方正仿宋_GBK" w:cs="Times New Roman"/>
          <w:color w:val="auto"/>
          <w:sz w:val="32"/>
          <w:szCs w:val="32"/>
          <w:highlight w:val="none"/>
          <w:u w:val="none"/>
          <w:shd w:val="clear" w:color="auto" w:fill="auto"/>
          <w:lang w:val="en-US" w:eastAsia="zh-CN"/>
        </w:rPr>
        <w:t>年</w:t>
      </w:r>
      <w:r>
        <w:rPr>
          <w:rFonts w:hint="eastAsia" w:ascii="Times New Roman" w:hAnsi="Times New Roman" w:eastAsia="方正仿宋_GBK" w:cs="Times New Roman"/>
          <w:color w:val="auto"/>
          <w:sz w:val="32"/>
          <w:szCs w:val="32"/>
          <w:highlight w:val="none"/>
          <w:u w:val="none"/>
          <w:shd w:val="clear" w:color="auto" w:fill="auto"/>
          <w:lang w:val="en-US" w:eastAsia="zh-CN"/>
        </w:rPr>
        <w:t>9</w:t>
      </w:r>
      <w:r>
        <w:rPr>
          <w:rFonts w:hint="default" w:ascii="Times New Roman" w:hAnsi="Times New Roman" w:eastAsia="方正仿宋_GBK" w:cs="Times New Roman"/>
          <w:color w:val="auto"/>
          <w:sz w:val="32"/>
          <w:szCs w:val="32"/>
          <w:highlight w:val="none"/>
          <w:u w:val="none"/>
          <w:shd w:val="clear" w:color="auto" w:fill="auto"/>
          <w:lang w:val="en-US" w:eastAsia="zh-CN"/>
        </w:rPr>
        <w:t>月</w:t>
      </w:r>
      <w:r>
        <w:rPr>
          <w:rFonts w:hint="eastAsia" w:ascii="Times New Roman" w:hAnsi="Times New Roman" w:eastAsia="方正仿宋_GBK" w:cs="Times New Roman"/>
          <w:color w:val="auto"/>
          <w:sz w:val="32"/>
          <w:szCs w:val="32"/>
          <w:highlight w:val="none"/>
          <w:u w:val="none"/>
          <w:shd w:val="clear" w:color="auto" w:fill="auto"/>
          <w:lang w:val="en-US" w:eastAsia="zh-CN"/>
        </w:rPr>
        <w:t>8</w:t>
      </w:r>
      <w:bookmarkStart w:id="0" w:name="_GoBack"/>
      <w:bookmarkEnd w:id="0"/>
      <w:r>
        <w:rPr>
          <w:rFonts w:hint="default" w:ascii="Times New Roman" w:hAnsi="Times New Roman" w:eastAsia="方正仿宋_GBK" w:cs="Times New Roman"/>
          <w:color w:val="auto"/>
          <w:sz w:val="32"/>
          <w:szCs w:val="32"/>
          <w:highlight w:val="none"/>
          <w:u w:val="none"/>
          <w:shd w:val="clear" w:color="auto" w:fill="auto"/>
          <w:lang w:val="en-US" w:eastAsia="zh-CN"/>
        </w:rPr>
        <w:t>日</w:t>
      </w:r>
    </w:p>
    <w:p>
      <w:pPr>
        <w:keepNext w:val="0"/>
        <w:keepLines w:val="0"/>
        <w:pageBreakBefore w:val="0"/>
        <w:kinsoku/>
        <w:wordWrap/>
        <w:overflowPunct/>
        <w:topLinePunct w:val="0"/>
        <w:autoSpaceDE/>
        <w:autoSpaceDN/>
        <w:bidi w:val="0"/>
        <w:adjustRightInd/>
        <w:snapToGrid/>
        <w:spacing w:line="580" w:lineRule="exact"/>
        <w:textAlignment w:val="auto"/>
        <w:rPr>
          <w:rFonts w:hint="default" w:ascii="Times New Roman" w:hAnsi="Times New Roman" w:eastAsia="方正黑体_GBK" w:cs="Times New Roman"/>
          <w:color w:val="auto"/>
          <w:sz w:val="32"/>
          <w:szCs w:val="32"/>
          <w:highlight w:val="none"/>
        </w:rPr>
      </w:pPr>
    </w:p>
    <w:p>
      <w:pPr>
        <w:keepNext w:val="0"/>
        <w:keepLines w:val="0"/>
        <w:pageBreakBefore w:val="0"/>
        <w:kinsoku/>
        <w:wordWrap/>
        <w:overflowPunct/>
        <w:topLinePunct w:val="0"/>
        <w:autoSpaceDE/>
        <w:autoSpaceDN/>
        <w:bidi w:val="0"/>
        <w:adjustRightInd/>
        <w:snapToGrid/>
        <w:spacing w:line="580" w:lineRule="exact"/>
        <w:textAlignment w:val="auto"/>
        <w:rPr>
          <w:rFonts w:hint="default" w:ascii="Times New Roman" w:hAnsi="Times New Roman" w:eastAsia="方正黑体_GBK" w:cs="Times New Roman"/>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850" w:h="16783"/>
          <w:pgMar w:top="1440" w:right="1531" w:bottom="1440" w:left="1531" w:header="851" w:footer="992" w:gutter="113"/>
          <w:pgNumType w:fmt="decimal"/>
          <w:cols w:space="720" w:num="1"/>
          <w:rtlGutter w:val="0"/>
          <w:docGrid w:type="lines" w:linePitch="312" w:charSpace="0"/>
        </w:sectPr>
      </w:pPr>
    </w:p>
    <w:p>
      <w:pPr>
        <w:spacing w:line="240" w:lineRule="atLeast"/>
        <w:rPr>
          <w:rFonts w:hint="default" w:ascii="Times New Roman" w:hAnsi="Times New Roman" w:cs="Times New Roman"/>
          <w:kern w:val="0"/>
          <w:sz w:val="32"/>
          <w:szCs w:val="32"/>
          <w:highlight w:val="none"/>
          <w:shd w:val="clear" w:color="auto" w:fill="auto"/>
          <w:lang w:val="en-US" w:eastAsia="zh-CN"/>
        </w:rPr>
      </w:pPr>
      <w:r>
        <w:rPr>
          <w:rFonts w:hint="default" w:ascii="Times New Roman" w:hAnsi="Times New Roman" w:eastAsia="方正黑体_GBK" w:cs="Times New Roman"/>
          <w:kern w:val="0"/>
          <w:sz w:val="32"/>
          <w:szCs w:val="32"/>
          <w:highlight w:val="none"/>
          <w:shd w:val="clear" w:color="auto" w:fill="auto"/>
          <w:lang w:eastAsia="zh-CN"/>
        </w:rPr>
        <w:t>附件</w:t>
      </w:r>
      <w:r>
        <w:rPr>
          <w:rFonts w:hint="eastAsia" w:ascii="Times New Roman" w:hAnsi="Times New Roman" w:eastAsia="方正黑体_GBK" w:cs="Times New Roman"/>
          <w:kern w:val="0"/>
          <w:sz w:val="32"/>
          <w:szCs w:val="32"/>
          <w:highlight w:val="none"/>
          <w:shd w:val="clear" w:color="auto" w:fill="auto"/>
          <w:lang w:val="en-US" w:eastAsia="zh-CN"/>
        </w:rPr>
        <w:t>1</w:t>
      </w:r>
    </w:p>
    <w:p>
      <w:pPr>
        <w:pStyle w:val="4"/>
        <w:widowControl w:val="0"/>
        <w:spacing w:line="620" w:lineRule="exact"/>
        <w:ind w:right="1260" w:rightChars="600" w:firstLine="0"/>
        <w:jc w:val="left"/>
        <w:rPr>
          <w:rFonts w:hint="default" w:ascii="Times New Roman" w:hAnsi="Times New Roman" w:eastAsia="黑体" w:cs="Times New Roman"/>
          <w:szCs w:val="32"/>
          <w:highlight w:val="none"/>
        </w:rPr>
      </w:pPr>
    </w:p>
    <w:p>
      <w:pPr>
        <w:pStyle w:val="4"/>
        <w:widowControl w:val="0"/>
        <w:spacing w:line="620" w:lineRule="exact"/>
        <w:ind w:right="1260" w:rightChars="600" w:firstLine="0"/>
        <w:jc w:val="left"/>
        <w:rPr>
          <w:rFonts w:hint="default" w:ascii="Times New Roman" w:hAnsi="Times New Roman" w:eastAsia="黑体" w:cs="Times New Roman"/>
          <w:szCs w:val="32"/>
          <w:highlight w:val="none"/>
        </w:rPr>
      </w:pPr>
      <w:r>
        <w:rPr>
          <w:rFonts w:hint="default" w:ascii="Times New Roman" w:hAnsi="Times New Roman" w:eastAsia="黑体" w:cs="Times New Roman"/>
          <w:szCs w:val="32"/>
          <w:highlight w:val="none"/>
        </w:rPr>
        <w:drawing>
          <wp:anchor distT="0" distB="0" distL="114300" distR="114300" simplePos="0" relativeHeight="251659264" behindDoc="0" locked="0" layoutInCell="1" allowOverlap="1">
            <wp:simplePos x="0" y="0"/>
            <wp:positionH relativeFrom="column">
              <wp:posOffset>2175510</wp:posOffset>
            </wp:positionH>
            <wp:positionV relativeFrom="paragraph">
              <wp:posOffset>169545</wp:posOffset>
            </wp:positionV>
            <wp:extent cx="1371600" cy="1212215"/>
            <wp:effectExtent l="0" t="0" r="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371600" cy="1212215"/>
                    </a:xfrm>
                    <a:prstGeom prst="rect">
                      <a:avLst/>
                    </a:prstGeom>
                    <a:noFill/>
                    <a:ln>
                      <a:noFill/>
                    </a:ln>
                  </pic:spPr>
                </pic:pic>
              </a:graphicData>
            </a:graphic>
          </wp:anchor>
        </w:drawing>
      </w:r>
    </w:p>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 xml:space="preserve"> </w:t>
      </w:r>
    </w:p>
    <w:p>
      <w:pPr>
        <w:spacing w:before="156" w:beforeLines="50" w:line="620" w:lineRule="exact"/>
        <w:jc w:val="center"/>
        <w:rPr>
          <w:rFonts w:hint="default" w:ascii="Times New Roman" w:hAnsi="Times New Roman" w:eastAsia="小标宋" w:cs="Times New Roman"/>
          <w:sz w:val="50"/>
          <w:highlight w:val="none"/>
        </w:rPr>
      </w:pPr>
      <w:r>
        <w:rPr>
          <w:rFonts w:hint="default" w:ascii="Times New Roman" w:hAnsi="Times New Roman" w:eastAsia="小标宋" w:cs="Times New Roman"/>
          <w:sz w:val="50"/>
          <w:highlight w:val="none"/>
        </w:rPr>
        <w:t xml:space="preserve">   </w:t>
      </w:r>
    </w:p>
    <w:p>
      <w:pPr>
        <w:spacing w:line="620" w:lineRule="exact"/>
        <w:rPr>
          <w:rFonts w:hint="default" w:ascii="Times New Roman" w:hAnsi="Times New Roman" w:cs="Times New Roman"/>
          <w:highlight w:val="none"/>
        </w:rPr>
      </w:pPr>
    </w:p>
    <w:p>
      <w:pPr>
        <w:spacing w:line="620" w:lineRule="exact"/>
        <w:jc w:val="center"/>
        <w:rPr>
          <w:rFonts w:hint="default" w:ascii="Times New Roman" w:hAnsi="Times New Roman" w:eastAsia="方正小标宋简体" w:cs="Times New Roman"/>
          <w:color w:val="000000"/>
          <w:sz w:val="44"/>
          <w:highlight w:val="none"/>
        </w:rPr>
      </w:pPr>
      <w:r>
        <w:rPr>
          <w:rFonts w:hint="default" w:ascii="Times New Roman" w:hAnsi="Times New Roman" w:eastAsia="方正小标宋简体" w:cs="Times New Roman"/>
          <w:color w:val="000000"/>
          <w:sz w:val="44"/>
          <w:highlight w:val="none"/>
          <w:lang w:eastAsia="zh-CN"/>
        </w:rPr>
        <w:t>苏州市科协</w:t>
      </w:r>
      <w:r>
        <w:rPr>
          <w:rFonts w:hint="default" w:ascii="Times New Roman" w:hAnsi="Times New Roman" w:eastAsia="方正小标宋简体" w:cs="Times New Roman"/>
          <w:color w:val="000000"/>
          <w:sz w:val="44"/>
          <w:highlight w:val="none"/>
        </w:rPr>
        <w:t>青年科技人才托举工程</w:t>
      </w:r>
    </w:p>
    <w:p>
      <w:pPr>
        <w:spacing w:line="620" w:lineRule="exact"/>
        <w:jc w:val="center"/>
        <w:rPr>
          <w:rFonts w:hint="default" w:ascii="Times New Roman" w:hAnsi="Times New Roman" w:eastAsia="方正小标宋简体" w:cs="Times New Roman"/>
          <w:sz w:val="44"/>
          <w:highlight w:val="none"/>
        </w:rPr>
      </w:pPr>
      <w:r>
        <w:rPr>
          <w:rFonts w:hint="default" w:ascii="Times New Roman" w:hAnsi="Times New Roman" w:eastAsia="方正小标宋简体" w:cs="Times New Roman"/>
          <w:sz w:val="44"/>
          <w:highlight w:val="none"/>
        </w:rPr>
        <w:t>申报表</w:t>
      </w:r>
    </w:p>
    <w:p>
      <w:pPr>
        <w:spacing w:line="620" w:lineRule="exact"/>
        <w:jc w:val="center"/>
        <w:rPr>
          <w:rFonts w:hint="default" w:ascii="Times New Roman" w:hAnsi="Times New Roman" w:eastAsia="方正小标宋简体" w:cs="Times New Roman"/>
          <w:sz w:val="44"/>
          <w:highlight w:val="none"/>
        </w:rPr>
      </w:pPr>
    </w:p>
    <w:p>
      <w:pPr>
        <w:spacing w:line="620" w:lineRule="exact"/>
        <w:jc w:val="center"/>
        <w:rPr>
          <w:rFonts w:hint="default" w:ascii="Times New Roman" w:hAnsi="Times New Roman" w:eastAsia="楷体_GB2312" w:cs="Times New Roman"/>
          <w:sz w:val="32"/>
          <w:szCs w:val="32"/>
          <w:highlight w:val="none"/>
        </w:rPr>
      </w:pPr>
    </w:p>
    <w:p>
      <w:pPr>
        <w:spacing w:line="620" w:lineRule="exact"/>
        <w:rPr>
          <w:rFonts w:hint="default" w:ascii="Times New Roman" w:hAnsi="Times New Roman" w:eastAsia="昆仑楷体" w:cs="Times New Roman"/>
          <w:sz w:val="36"/>
          <w:highlight w:val="none"/>
        </w:rPr>
      </w:pPr>
    </w:p>
    <w:tbl>
      <w:tblPr>
        <w:tblStyle w:val="10"/>
        <w:tblW w:w="0" w:type="auto"/>
        <w:jc w:val="center"/>
        <w:tblLayout w:type="autofit"/>
        <w:tblCellMar>
          <w:top w:w="0" w:type="dxa"/>
          <w:left w:w="108" w:type="dxa"/>
          <w:bottom w:w="0" w:type="dxa"/>
          <w:right w:w="108" w:type="dxa"/>
        </w:tblCellMar>
      </w:tblPr>
      <w:tblGrid>
        <w:gridCol w:w="3044"/>
        <w:gridCol w:w="5528"/>
      </w:tblGrid>
      <w:tr>
        <w:tblPrEx>
          <w:tblCellMar>
            <w:top w:w="0" w:type="dxa"/>
            <w:left w:w="108" w:type="dxa"/>
            <w:bottom w:w="0" w:type="dxa"/>
            <w:right w:w="108" w:type="dxa"/>
          </w:tblCellMar>
        </w:tblPrEx>
        <w:trPr>
          <w:trHeight w:val="718" w:hRule="atLeast"/>
          <w:jc w:val="center"/>
        </w:trPr>
        <w:tc>
          <w:tcPr>
            <w:tcW w:w="3044" w:type="dxa"/>
            <w:noWrap w:val="0"/>
            <w:vAlign w:val="bottom"/>
          </w:tcPr>
          <w:p>
            <w:pPr>
              <w:spacing w:line="620" w:lineRule="exact"/>
              <w:jc w:val="center"/>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姓    名</w:t>
            </w:r>
          </w:p>
        </w:tc>
        <w:tc>
          <w:tcPr>
            <w:tcW w:w="5528" w:type="dxa"/>
            <w:tcBorders>
              <w:top w:val="nil"/>
              <w:left w:val="nil"/>
              <w:bottom w:val="single" w:color="auto" w:sz="4" w:space="0"/>
              <w:right w:val="nil"/>
            </w:tcBorders>
            <w:noWrap w:val="0"/>
            <w:vAlign w:val="bottom"/>
          </w:tcPr>
          <w:p>
            <w:pPr>
              <w:spacing w:line="620" w:lineRule="exact"/>
              <w:jc w:val="center"/>
              <w:rPr>
                <w:rFonts w:hint="default" w:ascii="Times New Roman" w:hAnsi="Times New Roman" w:eastAsia="仿宋_GB2312" w:cs="Times New Roman"/>
                <w:color w:val="000000"/>
                <w:sz w:val="32"/>
                <w:szCs w:val="32"/>
                <w:highlight w:val="none"/>
              </w:rPr>
            </w:pPr>
          </w:p>
        </w:tc>
      </w:tr>
      <w:tr>
        <w:tblPrEx>
          <w:tblCellMar>
            <w:top w:w="0" w:type="dxa"/>
            <w:left w:w="108" w:type="dxa"/>
            <w:bottom w:w="0" w:type="dxa"/>
            <w:right w:w="108" w:type="dxa"/>
          </w:tblCellMar>
        </w:tblPrEx>
        <w:trPr>
          <w:trHeight w:val="701" w:hRule="atLeast"/>
          <w:jc w:val="center"/>
        </w:trPr>
        <w:tc>
          <w:tcPr>
            <w:tcW w:w="3044" w:type="dxa"/>
            <w:noWrap w:val="0"/>
            <w:vAlign w:val="bottom"/>
          </w:tcPr>
          <w:p>
            <w:pPr>
              <w:spacing w:line="620" w:lineRule="exact"/>
              <w:jc w:val="center"/>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一级学科</w:t>
            </w:r>
          </w:p>
        </w:tc>
        <w:tc>
          <w:tcPr>
            <w:tcW w:w="5528" w:type="dxa"/>
            <w:tcBorders>
              <w:top w:val="single" w:color="auto" w:sz="4" w:space="0"/>
              <w:left w:val="nil"/>
              <w:bottom w:val="single" w:color="auto" w:sz="4" w:space="0"/>
              <w:right w:val="nil"/>
            </w:tcBorders>
            <w:noWrap w:val="0"/>
            <w:vAlign w:val="bottom"/>
          </w:tcPr>
          <w:p>
            <w:pPr>
              <w:spacing w:line="620" w:lineRule="exact"/>
              <w:jc w:val="center"/>
              <w:rPr>
                <w:rFonts w:hint="default" w:ascii="Times New Roman" w:hAnsi="Times New Roman" w:eastAsia="仿宋_GB2312" w:cs="Times New Roman"/>
                <w:color w:val="000000"/>
                <w:sz w:val="32"/>
                <w:szCs w:val="32"/>
                <w:highlight w:val="none"/>
              </w:rPr>
            </w:pPr>
          </w:p>
        </w:tc>
      </w:tr>
      <w:tr>
        <w:tblPrEx>
          <w:tblCellMar>
            <w:top w:w="0" w:type="dxa"/>
            <w:left w:w="108" w:type="dxa"/>
            <w:bottom w:w="0" w:type="dxa"/>
            <w:right w:w="108" w:type="dxa"/>
          </w:tblCellMar>
        </w:tblPrEx>
        <w:trPr>
          <w:trHeight w:val="701" w:hRule="atLeast"/>
          <w:jc w:val="center"/>
        </w:trPr>
        <w:tc>
          <w:tcPr>
            <w:tcW w:w="3044" w:type="dxa"/>
            <w:noWrap w:val="0"/>
            <w:vAlign w:val="bottom"/>
          </w:tcPr>
          <w:p>
            <w:pPr>
              <w:spacing w:line="620" w:lineRule="exact"/>
              <w:jc w:val="center"/>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研究方向</w:t>
            </w:r>
          </w:p>
        </w:tc>
        <w:tc>
          <w:tcPr>
            <w:tcW w:w="5528" w:type="dxa"/>
            <w:tcBorders>
              <w:top w:val="single" w:color="auto" w:sz="4" w:space="0"/>
              <w:left w:val="nil"/>
              <w:bottom w:val="single" w:color="auto" w:sz="4" w:space="0"/>
              <w:right w:val="nil"/>
            </w:tcBorders>
            <w:noWrap w:val="0"/>
            <w:vAlign w:val="bottom"/>
          </w:tcPr>
          <w:p>
            <w:pPr>
              <w:spacing w:line="620" w:lineRule="exact"/>
              <w:jc w:val="center"/>
              <w:rPr>
                <w:rFonts w:hint="default" w:ascii="Times New Roman" w:hAnsi="Times New Roman" w:eastAsia="仿宋_GB2312" w:cs="Times New Roman"/>
                <w:color w:val="000000"/>
                <w:sz w:val="32"/>
                <w:szCs w:val="32"/>
                <w:highlight w:val="none"/>
              </w:rPr>
            </w:pPr>
          </w:p>
        </w:tc>
      </w:tr>
      <w:tr>
        <w:tblPrEx>
          <w:tblCellMar>
            <w:top w:w="0" w:type="dxa"/>
            <w:left w:w="108" w:type="dxa"/>
            <w:bottom w:w="0" w:type="dxa"/>
            <w:right w:w="108" w:type="dxa"/>
          </w:tblCellMar>
        </w:tblPrEx>
        <w:trPr>
          <w:trHeight w:val="701" w:hRule="atLeast"/>
          <w:jc w:val="center"/>
        </w:trPr>
        <w:tc>
          <w:tcPr>
            <w:tcW w:w="3044" w:type="dxa"/>
            <w:noWrap w:val="0"/>
            <w:vAlign w:val="bottom"/>
          </w:tcPr>
          <w:p>
            <w:pPr>
              <w:spacing w:line="620" w:lineRule="exact"/>
              <w:jc w:val="center"/>
              <w:rPr>
                <w:rFonts w:hint="eastAsia" w:ascii="Times New Roman" w:hAnsi="Times New Roman" w:eastAsia="仿宋_GB2312" w:cs="Times New Roman"/>
                <w:color w:val="000000"/>
                <w:sz w:val="32"/>
                <w:szCs w:val="32"/>
                <w:highlight w:val="none"/>
                <w:lang w:eastAsia="zh-CN"/>
              </w:rPr>
            </w:pPr>
            <w:r>
              <w:rPr>
                <w:rFonts w:hint="default" w:ascii="Times New Roman" w:hAnsi="Times New Roman" w:eastAsia="仿宋_GB2312" w:cs="Times New Roman"/>
                <w:color w:val="000000"/>
                <w:sz w:val="32"/>
                <w:szCs w:val="32"/>
                <w:highlight w:val="none"/>
              </w:rPr>
              <w:t>所在单位</w:t>
            </w:r>
          </w:p>
        </w:tc>
        <w:tc>
          <w:tcPr>
            <w:tcW w:w="5528" w:type="dxa"/>
            <w:tcBorders>
              <w:top w:val="single" w:color="auto" w:sz="4" w:space="0"/>
              <w:left w:val="nil"/>
              <w:bottom w:val="single" w:color="auto" w:sz="4" w:space="0"/>
              <w:right w:val="nil"/>
            </w:tcBorders>
            <w:noWrap w:val="0"/>
            <w:vAlign w:val="bottom"/>
          </w:tcPr>
          <w:p>
            <w:pPr>
              <w:spacing w:line="620" w:lineRule="exact"/>
              <w:jc w:val="center"/>
              <w:rPr>
                <w:rFonts w:hint="default" w:ascii="Times New Roman" w:hAnsi="Times New Roman" w:eastAsia="仿宋_GB2312" w:cs="Times New Roman"/>
                <w:color w:val="000000"/>
                <w:sz w:val="32"/>
                <w:szCs w:val="32"/>
                <w:highlight w:val="none"/>
              </w:rPr>
            </w:pPr>
          </w:p>
        </w:tc>
      </w:tr>
      <w:tr>
        <w:tblPrEx>
          <w:tblCellMar>
            <w:top w:w="0" w:type="dxa"/>
            <w:left w:w="108" w:type="dxa"/>
            <w:bottom w:w="0" w:type="dxa"/>
            <w:right w:w="108" w:type="dxa"/>
          </w:tblCellMar>
        </w:tblPrEx>
        <w:trPr>
          <w:trHeight w:val="701" w:hRule="atLeast"/>
          <w:jc w:val="center"/>
        </w:trPr>
        <w:tc>
          <w:tcPr>
            <w:tcW w:w="3044" w:type="dxa"/>
            <w:noWrap w:val="0"/>
            <w:vAlign w:val="bottom"/>
          </w:tcPr>
          <w:p>
            <w:pPr>
              <w:spacing w:line="620" w:lineRule="exact"/>
              <w:jc w:val="center"/>
              <w:rPr>
                <w:rFonts w:hint="default" w:ascii="Times New Roman" w:hAnsi="Times New Roman" w:eastAsia="仿宋_GB2312" w:cs="Times New Roman"/>
                <w:color w:val="000000"/>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推荐</w:t>
            </w:r>
            <w:r>
              <w:rPr>
                <w:rFonts w:hint="default" w:ascii="Times New Roman" w:hAnsi="Times New Roman" w:eastAsia="仿宋_GB2312" w:cs="Times New Roman"/>
                <w:color w:val="000000"/>
                <w:sz w:val="32"/>
                <w:szCs w:val="32"/>
                <w:highlight w:val="none"/>
                <w:lang w:eastAsia="zh-CN"/>
              </w:rPr>
              <w:t>单位</w:t>
            </w:r>
          </w:p>
        </w:tc>
        <w:tc>
          <w:tcPr>
            <w:tcW w:w="5528" w:type="dxa"/>
            <w:tcBorders>
              <w:top w:val="single" w:color="auto" w:sz="4" w:space="0"/>
              <w:left w:val="nil"/>
              <w:bottom w:val="single" w:color="auto" w:sz="4" w:space="0"/>
              <w:right w:val="nil"/>
            </w:tcBorders>
            <w:noWrap w:val="0"/>
            <w:vAlign w:val="bottom"/>
          </w:tcPr>
          <w:p>
            <w:pPr>
              <w:spacing w:line="620" w:lineRule="exact"/>
              <w:jc w:val="center"/>
              <w:rPr>
                <w:rFonts w:hint="default" w:ascii="Times New Roman" w:hAnsi="Times New Roman" w:eastAsia="仿宋_GB2312" w:cs="Times New Roman"/>
                <w:color w:val="000000"/>
                <w:sz w:val="32"/>
                <w:szCs w:val="32"/>
                <w:highlight w:val="none"/>
              </w:rPr>
            </w:pPr>
          </w:p>
        </w:tc>
      </w:tr>
    </w:tbl>
    <w:p>
      <w:pPr>
        <w:spacing w:line="620" w:lineRule="exact"/>
        <w:rPr>
          <w:rFonts w:hint="default" w:ascii="Times New Roman" w:hAnsi="Times New Roman" w:eastAsia="黑体" w:cs="Times New Roman"/>
          <w:sz w:val="36"/>
          <w:highlight w:val="none"/>
        </w:rPr>
      </w:pP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23"/>
        <w:gridCol w:w="14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3" w:hRule="atLeast"/>
          <w:jc w:val="center"/>
        </w:trPr>
        <w:tc>
          <w:tcPr>
            <w:tcW w:w="7023" w:type="dxa"/>
            <w:noWrap w:val="0"/>
            <w:vAlign w:val="center"/>
          </w:tcPr>
          <w:p>
            <w:pPr>
              <w:spacing w:line="620" w:lineRule="exact"/>
              <w:jc w:val="center"/>
              <w:rPr>
                <w:rFonts w:hint="default" w:ascii="Times New Roman" w:hAnsi="Times New Roman" w:eastAsia="黑体" w:cs="Times New Roman"/>
                <w:sz w:val="28"/>
                <w:szCs w:val="21"/>
                <w:highlight w:val="none"/>
              </w:rPr>
            </w:pPr>
            <w:r>
              <w:rPr>
                <w:rFonts w:hint="default" w:ascii="Times New Roman" w:hAnsi="Times New Roman" w:eastAsia="黑体" w:cs="Times New Roman"/>
                <w:sz w:val="28"/>
                <w:szCs w:val="21"/>
                <w:highlight w:val="none"/>
                <w:lang w:val="en-US" w:eastAsia="zh-CN"/>
              </w:rPr>
              <w:t xml:space="preserve">         </w:t>
            </w:r>
            <w:r>
              <w:rPr>
                <w:rFonts w:hint="default" w:ascii="Times New Roman" w:hAnsi="Times New Roman" w:eastAsia="黑体" w:cs="Times New Roman"/>
                <w:sz w:val="28"/>
                <w:szCs w:val="21"/>
                <w:highlight w:val="none"/>
                <w:lang w:eastAsia="zh-CN"/>
              </w:rPr>
              <w:t>苏州市</w:t>
            </w:r>
            <w:r>
              <w:rPr>
                <w:rFonts w:hint="default" w:ascii="Times New Roman" w:hAnsi="Times New Roman" w:eastAsia="黑体" w:cs="Times New Roman"/>
                <w:sz w:val="28"/>
                <w:szCs w:val="21"/>
                <w:highlight w:val="none"/>
              </w:rPr>
              <w:t>科学技术协会  制</w:t>
            </w:r>
          </w:p>
        </w:tc>
        <w:tc>
          <w:tcPr>
            <w:tcW w:w="1431" w:type="dxa"/>
            <w:noWrap w:val="0"/>
            <w:vAlign w:val="center"/>
          </w:tcPr>
          <w:p>
            <w:pPr>
              <w:spacing w:line="620" w:lineRule="exact"/>
              <w:jc w:val="center"/>
              <w:rPr>
                <w:rFonts w:hint="default" w:ascii="Times New Roman" w:hAnsi="Times New Roman" w:eastAsia="黑体" w:cs="Times New Roman"/>
                <w:sz w:val="28"/>
                <w:szCs w:val="21"/>
                <w:highlight w:val="none"/>
              </w:rPr>
            </w:pPr>
          </w:p>
        </w:tc>
      </w:tr>
    </w:tbl>
    <w:p>
      <w:pPr>
        <w:spacing w:line="620" w:lineRule="exact"/>
        <w:jc w:val="center"/>
        <w:rPr>
          <w:rFonts w:hint="default" w:ascii="Times New Roman" w:hAnsi="Times New Roman" w:eastAsia="黑体" w:cs="Times New Roman"/>
          <w:sz w:val="36"/>
          <w:highlight w:val="none"/>
          <w:lang w:eastAsia="zh-CN"/>
        </w:rPr>
      </w:pPr>
      <w:r>
        <w:rPr>
          <w:rFonts w:hint="default" w:ascii="Times New Roman" w:hAnsi="Times New Roman" w:eastAsia="黑体" w:cs="Times New Roman"/>
          <w:sz w:val="28"/>
          <w:szCs w:val="21"/>
          <w:highlight w:val="none"/>
        </w:rPr>
        <w:t>202</w:t>
      </w:r>
      <w:r>
        <w:rPr>
          <w:rFonts w:hint="eastAsia" w:ascii="Times New Roman" w:hAnsi="Times New Roman" w:eastAsia="黑体" w:cs="Times New Roman"/>
          <w:sz w:val="28"/>
          <w:szCs w:val="21"/>
          <w:highlight w:val="none"/>
          <w:lang w:val="en-US" w:eastAsia="zh-CN"/>
        </w:rPr>
        <w:t>5</w:t>
      </w:r>
      <w:r>
        <w:rPr>
          <w:rFonts w:hint="default" w:ascii="Times New Roman" w:hAnsi="Times New Roman" w:eastAsia="黑体" w:cs="Times New Roman"/>
          <w:sz w:val="28"/>
          <w:szCs w:val="21"/>
          <w:highlight w:val="none"/>
        </w:rPr>
        <w:t>年</w:t>
      </w:r>
      <w:r>
        <w:rPr>
          <w:rFonts w:hint="default" w:ascii="Times New Roman" w:hAnsi="Times New Roman" w:eastAsia="黑体" w:cs="Times New Roman"/>
          <w:sz w:val="28"/>
          <w:szCs w:val="21"/>
          <w:highlight w:val="none"/>
          <w:lang w:eastAsia="zh-CN"/>
        </w:rPr>
        <w:t>度</w:t>
      </w:r>
    </w:p>
    <w:p>
      <w:pPr>
        <w:widowControl/>
        <w:spacing w:line="620" w:lineRule="exact"/>
        <w:jc w:val="center"/>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br w:type="page"/>
      </w:r>
      <w:r>
        <w:rPr>
          <w:rFonts w:hint="default" w:ascii="Times New Roman" w:hAnsi="Times New Roman" w:eastAsia="方正小标宋_GBK" w:cs="Times New Roman"/>
          <w:sz w:val="44"/>
          <w:szCs w:val="44"/>
          <w:highlight w:val="none"/>
        </w:rPr>
        <w:t>填表说明</w:t>
      </w:r>
    </w:p>
    <w:p>
      <w:pPr>
        <w:spacing w:line="620" w:lineRule="exact"/>
        <w:rPr>
          <w:rFonts w:hint="default" w:ascii="Times New Roman" w:hAnsi="Times New Roman" w:eastAsia="仿宋_GB2312" w:cs="Times New Roman"/>
          <w:sz w:val="32"/>
          <w:szCs w:val="32"/>
          <w:highlight w:val="none"/>
        </w:rPr>
      </w:pPr>
    </w:p>
    <w:p>
      <w:pPr>
        <w:spacing w:line="620" w:lineRule="exact"/>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1．姓名：填写申报人姓名。</w:t>
      </w:r>
    </w:p>
    <w:p>
      <w:pPr>
        <w:spacing w:line="620" w:lineRule="exact"/>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2．一级学科、二级学科、研究方向、申报类别：请根据所从事的科研活动认真填写，评审时将按申报类别、学科、研究方向进行编组。</w:t>
      </w:r>
    </w:p>
    <w:p>
      <w:pPr>
        <w:spacing w:line="620" w:lineRule="exact"/>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3．专业技术职称：应填写具体的职称，如“工程师”“高级工程师”等，请勿填写“副高”、“中级”等。</w:t>
      </w:r>
    </w:p>
    <w:p>
      <w:pPr>
        <w:spacing w:line="620" w:lineRule="exact"/>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4．所在单位及行政职务：填写申报人人事关系所在单位，应为法人单位。属于内设机构职务的应填写具体部门。</w:t>
      </w:r>
    </w:p>
    <w:p>
      <w:pPr>
        <w:spacing w:line="620" w:lineRule="exact"/>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5．本人声明：由申报人对全部申报材料审查后签字。</w:t>
      </w:r>
    </w:p>
    <w:p>
      <w:pPr>
        <w:spacing w:line="620" w:lineRule="exact"/>
        <w:ind w:firstLine="560" w:firstLineChars="20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6．所在单位意见：由申报人人事关系所在单位</w:t>
      </w:r>
      <w:r>
        <w:rPr>
          <w:rFonts w:hint="default" w:ascii="Times New Roman" w:hAnsi="Times New Roman" w:eastAsia="仿宋_GB2312" w:cs="Times New Roman"/>
          <w:sz w:val="28"/>
          <w:szCs w:val="28"/>
          <w:highlight w:val="none"/>
          <w:lang w:eastAsia="zh-CN"/>
        </w:rPr>
        <w:t>或实际工作单位</w:t>
      </w:r>
      <w:r>
        <w:rPr>
          <w:rFonts w:hint="default" w:ascii="Times New Roman" w:hAnsi="Times New Roman" w:eastAsia="仿宋_GB2312" w:cs="Times New Roman"/>
          <w:sz w:val="28"/>
          <w:szCs w:val="28"/>
          <w:highlight w:val="none"/>
        </w:rPr>
        <w:t>填写，加盖单位法人公章。意见中应明确写出是否同意推荐。</w:t>
      </w:r>
    </w:p>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kern w:val="0"/>
          <w:sz w:val="32"/>
          <w:szCs w:val="32"/>
          <w:highlight w:val="none"/>
        </w:rPr>
        <w:br w:type="page"/>
      </w:r>
      <w:r>
        <w:rPr>
          <w:rFonts w:hint="default" w:ascii="Times New Roman" w:hAnsi="Times New Roman" w:eastAsia="黑体" w:cs="Times New Roman"/>
          <w:sz w:val="32"/>
          <w:szCs w:val="32"/>
          <w:highlight w:val="none"/>
        </w:rPr>
        <w:t>一、个人信息</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1849"/>
        <w:gridCol w:w="1415"/>
        <w:gridCol w:w="1989"/>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姓   名</w:t>
            </w:r>
          </w:p>
        </w:tc>
        <w:tc>
          <w:tcPr>
            <w:tcW w:w="10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79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性  别</w:t>
            </w:r>
          </w:p>
        </w:tc>
        <w:tc>
          <w:tcPr>
            <w:tcW w:w="111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b/>
                <w:szCs w:val="21"/>
                <w:highlight w:val="none"/>
              </w:rPr>
            </w:pPr>
          </w:p>
        </w:tc>
        <w:tc>
          <w:tcPr>
            <w:tcW w:w="11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出生年月</w:t>
            </w:r>
          </w:p>
        </w:tc>
        <w:tc>
          <w:tcPr>
            <w:tcW w:w="10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79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民  族</w:t>
            </w:r>
          </w:p>
        </w:tc>
        <w:tc>
          <w:tcPr>
            <w:tcW w:w="111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115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620" w:lineRule="exact"/>
              <w:jc w:val="lef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学   历</w:t>
            </w:r>
          </w:p>
        </w:tc>
        <w:tc>
          <w:tcPr>
            <w:tcW w:w="10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79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学  位</w:t>
            </w:r>
          </w:p>
        </w:tc>
        <w:tc>
          <w:tcPr>
            <w:tcW w:w="111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115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620" w:lineRule="exact"/>
              <w:jc w:val="lef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出 生 地</w:t>
            </w:r>
          </w:p>
        </w:tc>
        <w:tc>
          <w:tcPr>
            <w:tcW w:w="10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79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政治面貌</w:t>
            </w:r>
          </w:p>
        </w:tc>
        <w:tc>
          <w:tcPr>
            <w:tcW w:w="111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115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620" w:lineRule="exact"/>
              <w:jc w:val="lef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身份证号</w:t>
            </w:r>
          </w:p>
        </w:tc>
        <w:tc>
          <w:tcPr>
            <w:tcW w:w="2954" w:type="pct"/>
            <w:gridSpan w:val="3"/>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1150"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620" w:lineRule="exact"/>
              <w:jc w:val="lef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一级学科</w:t>
            </w:r>
          </w:p>
        </w:tc>
        <w:tc>
          <w:tcPr>
            <w:tcW w:w="1836" w:type="pct"/>
            <w:gridSpan w:val="2"/>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111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二级学科</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ind w:firstLine="315" w:firstLineChars="150"/>
              <w:jc w:val="lef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研究方向</w:t>
            </w:r>
          </w:p>
        </w:tc>
        <w:tc>
          <w:tcPr>
            <w:tcW w:w="1836" w:type="pct"/>
            <w:gridSpan w:val="2"/>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111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专业技术职务</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lef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所在单位</w:t>
            </w:r>
          </w:p>
        </w:tc>
        <w:tc>
          <w:tcPr>
            <w:tcW w:w="1836" w:type="pct"/>
            <w:gridSpan w:val="2"/>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111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行政职务</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lef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单位性质</w:t>
            </w:r>
          </w:p>
        </w:tc>
        <w:tc>
          <w:tcPr>
            <w:tcW w:w="4105" w:type="pct"/>
            <w:gridSpan w:val="4"/>
            <w:tcBorders>
              <w:top w:val="single" w:color="auto" w:sz="4" w:space="0"/>
              <w:left w:val="single" w:color="auto" w:sz="4" w:space="0"/>
              <w:bottom w:val="single" w:color="auto" w:sz="4" w:space="0"/>
              <w:right w:val="single" w:color="auto" w:sz="4" w:space="0"/>
            </w:tcBorders>
            <w:noWrap w:val="0"/>
            <w:vAlign w:val="center"/>
          </w:tcPr>
          <w:p>
            <w:pPr>
              <w:spacing w:line="620" w:lineRule="exact"/>
              <w:jc w:val="left"/>
              <w:rPr>
                <w:rFonts w:hint="default" w:ascii="Times New Roman" w:hAnsi="Times New Roman" w:cs="Times New Roman"/>
                <w:szCs w:val="21"/>
                <w:highlight w:val="none"/>
              </w:rPr>
            </w:pPr>
            <w:r>
              <w:rPr>
                <w:rFonts w:hint="default" w:ascii="Times New Roman" w:hAnsi="Times New Roman" w:cs="Times New Roman"/>
                <w:szCs w:val="21"/>
                <w:highlight w:val="none"/>
              </w:rPr>
              <w:t>□政府机关   □高等院校   □科研院所   □其他事业单位</w:t>
            </w:r>
          </w:p>
          <w:p>
            <w:pPr>
              <w:spacing w:line="620" w:lineRule="exact"/>
              <w:jc w:val="lef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□国有企业   □民营企业   □外资企业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申报类别</w:t>
            </w:r>
          </w:p>
        </w:tc>
        <w:tc>
          <w:tcPr>
            <w:tcW w:w="4105" w:type="pct"/>
            <w:gridSpan w:val="4"/>
            <w:tcBorders>
              <w:top w:val="single" w:color="auto" w:sz="4" w:space="0"/>
              <w:left w:val="single" w:color="auto" w:sz="4" w:space="0"/>
              <w:bottom w:val="single" w:color="auto" w:sz="4" w:space="0"/>
              <w:right w:val="single" w:color="auto" w:sz="4" w:space="0"/>
            </w:tcBorders>
            <w:noWrap w:val="0"/>
            <w:vAlign w:val="center"/>
          </w:tcPr>
          <w:p>
            <w:pPr>
              <w:spacing w:line="620" w:lineRule="exact"/>
              <w:jc w:val="left"/>
              <w:rPr>
                <w:rFonts w:hint="default" w:ascii="Times New Roman" w:hAnsi="Times New Roman" w:cs="Times New Roman"/>
                <w:szCs w:val="21"/>
                <w:highlight w:val="none"/>
              </w:rPr>
            </w:pPr>
            <w:r>
              <w:rPr>
                <w:rFonts w:hint="default" w:ascii="Times New Roman" w:hAnsi="Times New Roman" w:cs="Times New Roman"/>
                <w:szCs w:val="21"/>
                <w:highlight w:val="none"/>
              </w:rPr>
              <w:t>□理学     □工学     □农学     □医学     □交叉学科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849" w:type="pct"/>
            <w:gridSpan w:val="4"/>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是否入选过本托举工程或</w:t>
            </w:r>
            <w:r>
              <w:rPr>
                <w:rFonts w:hint="default" w:ascii="Times New Roman" w:hAnsi="Times New Roman" w:cs="Times New Roman"/>
                <w:szCs w:val="21"/>
                <w:highlight w:val="none"/>
                <w:lang w:eastAsia="zh-CN"/>
              </w:rPr>
              <w:t>市</w:t>
            </w:r>
            <w:r>
              <w:rPr>
                <w:rFonts w:hint="default" w:ascii="Times New Roman" w:hAnsi="Times New Roman" w:cs="Times New Roman"/>
                <w:szCs w:val="21"/>
                <w:highlight w:val="none"/>
              </w:rPr>
              <w:t>级以上人才培养工程（计划）并获资金资助</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手    机</w:t>
            </w:r>
          </w:p>
        </w:tc>
        <w:tc>
          <w:tcPr>
            <w:tcW w:w="1836" w:type="pct"/>
            <w:gridSpan w:val="2"/>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c>
          <w:tcPr>
            <w:tcW w:w="111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电子邮箱</w:t>
            </w:r>
          </w:p>
        </w:tc>
        <w:tc>
          <w:tcPr>
            <w:tcW w:w="115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9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通信地址</w:t>
            </w:r>
          </w:p>
        </w:tc>
        <w:tc>
          <w:tcPr>
            <w:tcW w:w="4105" w:type="pct"/>
            <w:gridSpan w:val="4"/>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1"/>
                <w:highlight w:val="none"/>
              </w:rPr>
            </w:pPr>
          </w:p>
        </w:tc>
      </w:tr>
    </w:tbl>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二、主要学习经历（从大专或大学填起）</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8"/>
        <w:gridCol w:w="3099"/>
        <w:gridCol w:w="2393"/>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949" w:type="pct"/>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起止年月</w:t>
            </w:r>
          </w:p>
        </w:tc>
        <w:tc>
          <w:tcPr>
            <w:tcW w:w="1743" w:type="pct"/>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校（院）及系名称</w:t>
            </w:r>
          </w:p>
        </w:tc>
        <w:tc>
          <w:tcPr>
            <w:tcW w:w="1346" w:type="pct"/>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专业</w:t>
            </w:r>
          </w:p>
        </w:tc>
        <w:tc>
          <w:tcPr>
            <w:tcW w:w="960" w:type="pct"/>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trPr>
        <w:tc>
          <w:tcPr>
            <w:tcW w:w="949" w:type="pct"/>
            <w:noWrap w:val="0"/>
            <w:vAlign w:val="center"/>
          </w:tcPr>
          <w:p>
            <w:pPr>
              <w:spacing w:line="620" w:lineRule="exact"/>
              <w:jc w:val="center"/>
              <w:rPr>
                <w:rFonts w:hint="default" w:ascii="Times New Roman" w:hAnsi="Times New Roman" w:cs="Times New Roman"/>
                <w:spacing w:val="-20"/>
                <w:szCs w:val="28"/>
                <w:highlight w:val="none"/>
              </w:rPr>
            </w:pPr>
          </w:p>
        </w:tc>
        <w:tc>
          <w:tcPr>
            <w:tcW w:w="1743" w:type="pct"/>
            <w:noWrap w:val="0"/>
            <w:vAlign w:val="center"/>
          </w:tcPr>
          <w:p>
            <w:pPr>
              <w:spacing w:line="620" w:lineRule="exact"/>
              <w:jc w:val="center"/>
              <w:rPr>
                <w:rFonts w:hint="default" w:ascii="Times New Roman" w:hAnsi="Times New Roman" w:cs="Times New Roman"/>
                <w:szCs w:val="28"/>
                <w:highlight w:val="none"/>
              </w:rPr>
            </w:pPr>
          </w:p>
        </w:tc>
        <w:tc>
          <w:tcPr>
            <w:tcW w:w="1346" w:type="pct"/>
            <w:noWrap w:val="0"/>
            <w:vAlign w:val="center"/>
          </w:tcPr>
          <w:p>
            <w:pPr>
              <w:spacing w:line="620" w:lineRule="exact"/>
              <w:jc w:val="center"/>
              <w:rPr>
                <w:rFonts w:hint="default" w:ascii="Times New Roman" w:hAnsi="Times New Roman" w:cs="Times New Roman"/>
                <w:spacing w:val="-20"/>
                <w:szCs w:val="28"/>
                <w:highlight w:val="none"/>
              </w:rPr>
            </w:pPr>
          </w:p>
        </w:tc>
        <w:tc>
          <w:tcPr>
            <w:tcW w:w="960" w:type="pct"/>
            <w:noWrap w:val="0"/>
            <w:vAlign w:val="center"/>
          </w:tcPr>
          <w:p>
            <w:pPr>
              <w:spacing w:line="620" w:lineRule="exact"/>
              <w:jc w:val="center"/>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949" w:type="pct"/>
            <w:noWrap w:val="0"/>
            <w:vAlign w:val="center"/>
          </w:tcPr>
          <w:p>
            <w:pPr>
              <w:spacing w:line="620" w:lineRule="exact"/>
              <w:jc w:val="center"/>
              <w:rPr>
                <w:rFonts w:hint="default" w:ascii="Times New Roman" w:hAnsi="Times New Roman" w:cs="Times New Roman"/>
                <w:spacing w:val="-20"/>
                <w:szCs w:val="28"/>
                <w:highlight w:val="none"/>
              </w:rPr>
            </w:pPr>
          </w:p>
        </w:tc>
        <w:tc>
          <w:tcPr>
            <w:tcW w:w="1743" w:type="pct"/>
            <w:noWrap w:val="0"/>
            <w:vAlign w:val="center"/>
          </w:tcPr>
          <w:p>
            <w:pPr>
              <w:spacing w:line="620" w:lineRule="exact"/>
              <w:jc w:val="center"/>
              <w:rPr>
                <w:rFonts w:hint="default" w:ascii="Times New Roman" w:hAnsi="Times New Roman" w:cs="Times New Roman"/>
                <w:szCs w:val="28"/>
                <w:highlight w:val="none"/>
              </w:rPr>
            </w:pPr>
          </w:p>
        </w:tc>
        <w:tc>
          <w:tcPr>
            <w:tcW w:w="1346" w:type="pct"/>
            <w:noWrap w:val="0"/>
            <w:vAlign w:val="center"/>
          </w:tcPr>
          <w:p>
            <w:pPr>
              <w:spacing w:line="620" w:lineRule="exact"/>
              <w:jc w:val="center"/>
              <w:rPr>
                <w:rFonts w:hint="default" w:ascii="Times New Roman" w:hAnsi="Times New Roman" w:cs="Times New Roman"/>
                <w:spacing w:val="-20"/>
                <w:szCs w:val="28"/>
                <w:highlight w:val="none"/>
              </w:rPr>
            </w:pPr>
          </w:p>
        </w:tc>
        <w:tc>
          <w:tcPr>
            <w:tcW w:w="960" w:type="pct"/>
            <w:noWrap w:val="0"/>
            <w:vAlign w:val="center"/>
          </w:tcPr>
          <w:p>
            <w:pPr>
              <w:spacing w:line="620" w:lineRule="exact"/>
              <w:jc w:val="center"/>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949" w:type="pct"/>
            <w:noWrap w:val="0"/>
            <w:vAlign w:val="center"/>
          </w:tcPr>
          <w:p>
            <w:pPr>
              <w:spacing w:line="620" w:lineRule="exact"/>
              <w:jc w:val="center"/>
              <w:rPr>
                <w:rFonts w:hint="default" w:ascii="Times New Roman" w:hAnsi="Times New Roman" w:cs="Times New Roman"/>
                <w:spacing w:val="-20"/>
                <w:szCs w:val="28"/>
                <w:highlight w:val="none"/>
              </w:rPr>
            </w:pPr>
          </w:p>
        </w:tc>
        <w:tc>
          <w:tcPr>
            <w:tcW w:w="1743" w:type="pct"/>
            <w:noWrap w:val="0"/>
            <w:vAlign w:val="center"/>
          </w:tcPr>
          <w:p>
            <w:pPr>
              <w:spacing w:line="620" w:lineRule="exact"/>
              <w:jc w:val="center"/>
              <w:rPr>
                <w:rFonts w:hint="default" w:ascii="Times New Roman" w:hAnsi="Times New Roman" w:cs="Times New Roman"/>
                <w:szCs w:val="28"/>
                <w:highlight w:val="none"/>
              </w:rPr>
            </w:pPr>
          </w:p>
        </w:tc>
        <w:tc>
          <w:tcPr>
            <w:tcW w:w="1346" w:type="pct"/>
            <w:noWrap w:val="0"/>
            <w:vAlign w:val="center"/>
          </w:tcPr>
          <w:p>
            <w:pPr>
              <w:spacing w:line="620" w:lineRule="exact"/>
              <w:jc w:val="center"/>
              <w:rPr>
                <w:rFonts w:hint="default" w:ascii="Times New Roman" w:hAnsi="Times New Roman" w:cs="Times New Roman"/>
                <w:spacing w:val="-20"/>
                <w:szCs w:val="28"/>
                <w:highlight w:val="none"/>
              </w:rPr>
            </w:pPr>
          </w:p>
        </w:tc>
        <w:tc>
          <w:tcPr>
            <w:tcW w:w="960" w:type="pct"/>
            <w:noWrap w:val="0"/>
            <w:vAlign w:val="center"/>
          </w:tcPr>
          <w:p>
            <w:pPr>
              <w:spacing w:line="620" w:lineRule="exact"/>
              <w:jc w:val="center"/>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949" w:type="pct"/>
            <w:noWrap w:val="0"/>
            <w:vAlign w:val="center"/>
          </w:tcPr>
          <w:p>
            <w:pPr>
              <w:spacing w:line="620" w:lineRule="exact"/>
              <w:jc w:val="center"/>
              <w:rPr>
                <w:rFonts w:hint="default" w:ascii="Times New Roman" w:hAnsi="Times New Roman" w:cs="Times New Roman"/>
                <w:spacing w:val="-20"/>
                <w:szCs w:val="28"/>
                <w:highlight w:val="none"/>
              </w:rPr>
            </w:pPr>
          </w:p>
        </w:tc>
        <w:tc>
          <w:tcPr>
            <w:tcW w:w="1743" w:type="pct"/>
            <w:noWrap w:val="0"/>
            <w:vAlign w:val="center"/>
          </w:tcPr>
          <w:p>
            <w:pPr>
              <w:spacing w:line="620" w:lineRule="exact"/>
              <w:jc w:val="center"/>
              <w:rPr>
                <w:rFonts w:hint="default" w:ascii="Times New Roman" w:hAnsi="Times New Roman" w:cs="Times New Roman"/>
                <w:szCs w:val="28"/>
                <w:highlight w:val="none"/>
              </w:rPr>
            </w:pPr>
          </w:p>
        </w:tc>
        <w:tc>
          <w:tcPr>
            <w:tcW w:w="1346" w:type="pct"/>
            <w:noWrap w:val="0"/>
            <w:vAlign w:val="center"/>
          </w:tcPr>
          <w:p>
            <w:pPr>
              <w:spacing w:line="620" w:lineRule="exact"/>
              <w:jc w:val="center"/>
              <w:rPr>
                <w:rFonts w:hint="default" w:ascii="Times New Roman" w:hAnsi="Times New Roman" w:cs="Times New Roman"/>
                <w:spacing w:val="-20"/>
                <w:szCs w:val="28"/>
                <w:highlight w:val="none"/>
              </w:rPr>
            </w:pPr>
          </w:p>
        </w:tc>
        <w:tc>
          <w:tcPr>
            <w:tcW w:w="960" w:type="pct"/>
            <w:noWrap w:val="0"/>
            <w:vAlign w:val="center"/>
          </w:tcPr>
          <w:p>
            <w:pPr>
              <w:spacing w:line="620" w:lineRule="exact"/>
              <w:jc w:val="center"/>
              <w:rPr>
                <w:rFonts w:hint="default" w:ascii="Times New Roman" w:hAnsi="Times New Roman" w:cs="Times New Roman"/>
                <w:szCs w:val="28"/>
                <w:highlight w:val="none"/>
              </w:rPr>
            </w:pPr>
          </w:p>
        </w:tc>
      </w:tr>
    </w:tbl>
    <w:p>
      <w:pPr>
        <w:spacing w:line="620" w:lineRule="exact"/>
        <w:rPr>
          <w:rFonts w:hint="default" w:ascii="Times New Roman" w:hAnsi="Times New Roman" w:eastAsia="黑体" w:cs="Times New Roman"/>
          <w:sz w:val="32"/>
          <w:szCs w:val="32"/>
          <w:highlight w:val="none"/>
        </w:rPr>
      </w:pPr>
    </w:p>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三、主要工作经历</w:t>
      </w:r>
    </w:p>
    <w:tbl>
      <w:tblPr>
        <w:tblStyle w:val="10"/>
        <w:tblW w:w="4998"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676"/>
        <w:gridCol w:w="4084"/>
        <w:gridCol w:w="312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exact"/>
        </w:trPr>
        <w:tc>
          <w:tcPr>
            <w:tcW w:w="943"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起止年月</w:t>
            </w:r>
          </w:p>
        </w:tc>
        <w:tc>
          <w:tcPr>
            <w:tcW w:w="229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所在单位</w:t>
            </w:r>
          </w:p>
        </w:tc>
        <w:tc>
          <w:tcPr>
            <w:tcW w:w="1759"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职务、职称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exact"/>
        </w:trPr>
        <w:tc>
          <w:tcPr>
            <w:tcW w:w="943"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229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1759"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4" w:hRule="exact"/>
        </w:trPr>
        <w:tc>
          <w:tcPr>
            <w:tcW w:w="943"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2297"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1759"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r>
    </w:tbl>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四、主要获奖情况（不超过6项）</w:t>
      </w:r>
    </w:p>
    <w:tbl>
      <w:tblPr>
        <w:tblStyle w:val="10"/>
        <w:tblW w:w="4999"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1302"/>
        <w:gridCol w:w="1620"/>
        <w:gridCol w:w="3394"/>
        <w:gridCol w:w="257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32"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序号</w:t>
            </w:r>
          </w:p>
        </w:tc>
        <w:tc>
          <w:tcPr>
            <w:tcW w:w="911"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获奖时间</w:t>
            </w:r>
          </w:p>
        </w:tc>
        <w:tc>
          <w:tcPr>
            <w:tcW w:w="190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奖项名称</w:t>
            </w:r>
          </w:p>
        </w:tc>
        <w:tc>
          <w:tcPr>
            <w:tcW w:w="144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奖励等级（排名）</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32"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911"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p>
        </w:tc>
        <w:tc>
          <w:tcPr>
            <w:tcW w:w="190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32"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2</w:t>
            </w:r>
          </w:p>
        </w:tc>
        <w:tc>
          <w:tcPr>
            <w:tcW w:w="911"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p>
        </w:tc>
        <w:tc>
          <w:tcPr>
            <w:tcW w:w="190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32"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3</w:t>
            </w:r>
          </w:p>
        </w:tc>
        <w:tc>
          <w:tcPr>
            <w:tcW w:w="911"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p>
        </w:tc>
        <w:tc>
          <w:tcPr>
            <w:tcW w:w="190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32"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4</w:t>
            </w:r>
          </w:p>
        </w:tc>
        <w:tc>
          <w:tcPr>
            <w:tcW w:w="911"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p>
        </w:tc>
        <w:tc>
          <w:tcPr>
            <w:tcW w:w="190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32"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5</w:t>
            </w:r>
          </w:p>
        </w:tc>
        <w:tc>
          <w:tcPr>
            <w:tcW w:w="911"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p>
        </w:tc>
        <w:tc>
          <w:tcPr>
            <w:tcW w:w="190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732"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r>
              <w:rPr>
                <w:rFonts w:hint="default" w:ascii="Times New Roman" w:hAnsi="Times New Roman" w:cs="Times New Roman"/>
                <w:highlight w:val="none"/>
              </w:rPr>
              <w:t>6</w:t>
            </w:r>
          </w:p>
        </w:tc>
        <w:tc>
          <w:tcPr>
            <w:tcW w:w="911"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highlight w:val="none"/>
              </w:rPr>
            </w:pPr>
          </w:p>
        </w:tc>
        <w:tc>
          <w:tcPr>
            <w:tcW w:w="190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c>
          <w:tcPr>
            <w:tcW w:w="144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highlight w:val="none"/>
              </w:rPr>
            </w:pPr>
          </w:p>
        </w:tc>
      </w:tr>
    </w:tbl>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五、代表性论文、专利、专著情况</w:t>
      </w:r>
    </w:p>
    <w:tbl>
      <w:tblPr>
        <w:tblStyle w:val="10"/>
        <w:tblW w:w="5000"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89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655"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pPr>
              <w:spacing w:line="620" w:lineRule="exact"/>
              <w:ind w:firstLine="480" w:firstLineChars="200"/>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请列出</w:t>
            </w:r>
            <w:r>
              <w:rPr>
                <w:rFonts w:hint="eastAsia" w:eastAsia="黑体" w:cs="Times New Roman"/>
                <w:sz w:val="24"/>
                <w:highlight w:val="none"/>
                <w:lang w:val="en-US" w:eastAsia="zh-CN"/>
              </w:rPr>
              <w:t>近五年</w:t>
            </w:r>
            <w:r>
              <w:rPr>
                <w:rFonts w:hint="default" w:ascii="Times New Roman" w:hAnsi="Times New Roman" w:eastAsia="黑体" w:cs="Times New Roman"/>
                <w:sz w:val="24"/>
                <w:highlight w:val="none"/>
              </w:rPr>
              <w:t>有代表性的，以“第一作者”或“通讯作者”公开发表、出版的论文、专著，以及发明专利等信息。论文须注明论文名称、发表刊物名称、发表日期、刊物影响因子等信息；专著须注明专著名称、出版单位、出版年份等信息。总数不超过</w:t>
            </w:r>
            <w:r>
              <w:rPr>
                <w:rFonts w:hint="eastAsia" w:eastAsia="黑体" w:cs="Times New Roman"/>
                <w:sz w:val="24"/>
                <w:highlight w:val="none"/>
                <w:lang w:val="en-US" w:eastAsia="zh-CN"/>
              </w:rPr>
              <w:t>5</w:t>
            </w:r>
            <w:r>
              <w:rPr>
                <w:rFonts w:hint="default" w:ascii="Times New Roman" w:hAnsi="Times New Roman" w:eastAsia="黑体" w:cs="Times New Roman"/>
                <w:sz w:val="24"/>
                <w:highlight w:val="none"/>
              </w:rPr>
              <w:t>篇（项/本）。</w:t>
            </w:r>
          </w:p>
          <w:p>
            <w:pPr>
              <w:spacing w:line="620" w:lineRule="exact"/>
              <w:rPr>
                <w:rFonts w:hint="default" w:ascii="Times New Roman" w:hAnsi="Times New Roman" w:eastAsia="仿宋_GB2312" w:cs="Times New Roman"/>
                <w:highlight w:val="none"/>
              </w:rPr>
            </w:pPr>
          </w:p>
          <w:p>
            <w:pPr>
              <w:spacing w:line="620" w:lineRule="exact"/>
              <w:rPr>
                <w:rFonts w:hint="default" w:ascii="Times New Roman" w:hAnsi="Times New Roman" w:eastAsia="仿宋_GB2312" w:cs="Times New Roman"/>
                <w:highlight w:val="none"/>
              </w:rPr>
            </w:pPr>
          </w:p>
          <w:p>
            <w:pPr>
              <w:spacing w:line="620" w:lineRule="exact"/>
              <w:rPr>
                <w:rFonts w:hint="default" w:ascii="Times New Roman" w:hAnsi="Times New Roman" w:eastAsia="仿宋_GB2312" w:cs="Times New Roman"/>
                <w:highlight w:val="none"/>
              </w:rPr>
            </w:pPr>
          </w:p>
        </w:tc>
      </w:tr>
    </w:tbl>
    <w:p>
      <w:pPr>
        <w:spacing w:line="620" w:lineRule="exact"/>
        <w:ind w:firstLine="160" w:firstLineChars="50"/>
        <w:rPr>
          <w:rFonts w:hint="default" w:ascii="Times New Roman" w:hAnsi="Times New Roman" w:eastAsia="黑体" w:cs="Times New Roman"/>
          <w:sz w:val="32"/>
          <w:szCs w:val="32"/>
          <w:highlight w:val="none"/>
        </w:rPr>
      </w:pPr>
      <w:r>
        <w:rPr>
          <w:rFonts w:hint="default" w:ascii="Times New Roman" w:hAnsi="Times New Roman" w:eastAsia="黑体" w:cs="Times New Roman"/>
          <w:color w:val="000000"/>
          <w:sz w:val="32"/>
          <w:szCs w:val="32"/>
          <w:highlight w:val="none"/>
        </w:rPr>
        <w:t>六、</w:t>
      </w:r>
      <w:r>
        <w:rPr>
          <w:rFonts w:hint="default" w:ascii="Times New Roman" w:hAnsi="Times New Roman" w:eastAsia="黑体" w:cs="Times New Roman"/>
          <w:sz w:val="32"/>
          <w:szCs w:val="32"/>
          <w:highlight w:val="none"/>
        </w:rPr>
        <w:t>从事科研情况</w:t>
      </w:r>
    </w:p>
    <w:tbl>
      <w:tblPr>
        <w:tblStyle w:val="10"/>
        <w:tblW w:w="5000"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89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018"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eastAsia="黑体" w:cs="Times New Roman"/>
                <w:sz w:val="24"/>
                <w:highlight w:val="none"/>
              </w:rPr>
            </w:pPr>
            <w:r>
              <w:rPr>
                <w:rFonts w:hint="eastAsia" w:eastAsia="黑体" w:cs="Times New Roman"/>
                <w:sz w:val="24"/>
                <w:highlight w:val="none"/>
                <w:lang w:val="en-US" w:eastAsia="zh-CN"/>
              </w:rPr>
              <w:t>条目式</w:t>
            </w:r>
            <w:r>
              <w:rPr>
                <w:rFonts w:hint="default" w:ascii="Times New Roman" w:hAnsi="Times New Roman" w:eastAsia="黑体" w:cs="Times New Roman"/>
                <w:sz w:val="24"/>
                <w:highlight w:val="none"/>
              </w:rPr>
              <w:t>重点填写在研的科研项目</w:t>
            </w:r>
            <w:r>
              <w:rPr>
                <w:rFonts w:hint="eastAsia" w:eastAsia="黑体" w:cs="Times New Roman"/>
                <w:sz w:val="24"/>
                <w:highlight w:val="none"/>
                <w:lang w:val="en-US" w:eastAsia="zh-CN"/>
              </w:rPr>
              <w:t>或技术攻关</w:t>
            </w:r>
            <w:r>
              <w:rPr>
                <w:rFonts w:hint="default" w:ascii="Times New Roman" w:hAnsi="Times New Roman" w:eastAsia="黑体" w:cs="Times New Roman"/>
                <w:sz w:val="24"/>
                <w:highlight w:val="none"/>
              </w:rPr>
              <w:t>情况。不超过1000字。</w:t>
            </w:r>
          </w:p>
          <w:p>
            <w:pPr>
              <w:spacing w:line="620" w:lineRule="exact"/>
              <w:rPr>
                <w:rFonts w:hint="default" w:ascii="Times New Roman" w:hAnsi="Times New Roman" w:eastAsia="黑体" w:cs="Times New Roman"/>
                <w:szCs w:val="21"/>
                <w:highlight w:val="none"/>
              </w:rPr>
            </w:pPr>
          </w:p>
        </w:tc>
      </w:tr>
    </w:tbl>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七、资助培养期内个人计划与预期目标</w:t>
      </w:r>
    </w:p>
    <w:tbl>
      <w:tblPr>
        <w:tblStyle w:val="10"/>
        <w:tblW w:w="5000"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89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556"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eastAsia="黑体" w:cs="Times New Roman"/>
                <w:sz w:val="24"/>
                <w:highlight w:val="none"/>
              </w:rPr>
            </w:pPr>
            <w:r>
              <w:rPr>
                <w:rFonts w:hint="default" w:ascii="Times New Roman" w:hAnsi="Times New Roman" w:eastAsia="黑体" w:cs="Times New Roman"/>
                <w:sz w:val="24"/>
                <w:highlight w:val="none"/>
              </w:rPr>
              <w:t>包括拟开展科学技术研究或项目实施计划安排、实施进度、阶段性科技成果和经济社会效益以及预期目标，限800字。</w:t>
            </w:r>
          </w:p>
          <w:p>
            <w:pPr>
              <w:spacing w:line="620" w:lineRule="exact"/>
              <w:rPr>
                <w:rFonts w:hint="default" w:ascii="Times New Roman" w:hAnsi="Times New Roman" w:eastAsia="黑体" w:cs="Times New Roman"/>
                <w:sz w:val="24"/>
                <w:highlight w:val="none"/>
              </w:rPr>
            </w:pPr>
          </w:p>
        </w:tc>
      </w:tr>
    </w:tbl>
    <w:p>
      <w:pPr>
        <w:spacing w:line="620" w:lineRule="exact"/>
        <w:rPr>
          <w:rFonts w:hint="default" w:ascii="Times New Roman" w:hAnsi="Times New Roman" w:eastAsia="黑体" w:cs="Times New Roman"/>
          <w:color w:val="000000"/>
          <w:sz w:val="32"/>
          <w:szCs w:val="32"/>
          <w:highlight w:val="none"/>
        </w:rPr>
      </w:pPr>
    </w:p>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color w:val="000000"/>
          <w:sz w:val="32"/>
          <w:szCs w:val="32"/>
          <w:highlight w:val="none"/>
        </w:rPr>
        <w:t>八、</w:t>
      </w:r>
      <w:r>
        <w:rPr>
          <w:rFonts w:hint="default" w:ascii="Times New Roman" w:hAnsi="Times New Roman" w:eastAsia="黑体" w:cs="Times New Roman"/>
          <w:sz w:val="32"/>
          <w:szCs w:val="32"/>
          <w:highlight w:val="none"/>
        </w:rPr>
        <w:t>项目计划进度及阶段目标</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5386"/>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8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实施阶段</w:t>
            </w:r>
          </w:p>
        </w:tc>
        <w:tc>
          <w:tcPr>
            <w:tcW w:w="3029"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目标内容</w:t>
            </w:r>
          </w:p>
        </w:tc>
        <w:tc>
          <w:tcPr>
            <w:tcW w:w="1129"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时间跨度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第一阶段</w:t>
            </w:r>
          </w:p>
        </w:tc>
        <w:tc>
          <w:tcPr>
            <w:tcW w:w="3029"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cs="Times New Roman"/>
                <w:szCs w:val="28"/>
                <w:highlight w:val="none"/>
              </w:rPr>
            </w:pPr>
          </w:p>
        </w:tc>
        <w:tc>
          <w:tcPr>
            <w:tcW w:w="1129" w:type="pct"/>
            <w:tcBorders>
              <w:top w:val="single" w:color="auto" w:sz="4" w:space="0"/>
              <w:left w:val="single" w:color="auto" w:sz="4" w:space="0"/>
              <w:bottom w:val="single" w:color="auto" w:sz="4" w:space="0"/>
              <w:right w:val="single" w:color="auto" w:sz="4" w:space="0"/>
            </w:tcBorders>
            <w:noWrap w:val="0"/>
            <w:vAlign w:val="center"/>
          </w:tcPr>
          <w:p>
            <w:pPr>
              <w:spacing w:line="620" w:lineRule="exact"/>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第二阶段</w:t>
            </w:r>
          </w:p>
        </w:tc>
        <w:tc>
          <w:tcPr>
            <w:tcW w:w="3029"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cs="Times New Roman"/>
                <w:szCs w:val="28"/>
                <w:highlight w:val="none"/>
              </w:rPr>
            </w:pPr>
          </w:p>
        </w:tc>
        <w:tc>
          <w:tcPr>
            <w:tcW w:w="1129"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第三阶段</w:t>
            </w:r>
          </w:p>
        </w:tc>
        <w:tc>
          <w:tcPr>
            <w:tcW w:w="3029"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cs="Times New Roman"/>
                <w:szCs w:val="28"/>
                <w:highlight w:val="none"/>
              </w:rPr>
            </w:pPr>
          </w:p>
        </w:tc>
        <w:tc>
          <w:tcPr>
            <w:tcW w:w="1129"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4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第四阶段</w:t>
            </w:r>
          </w:p>
        </w:tc>
        <w:tc>
          <w:tcPr>
            <w:tcW w:w="3029"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cs="Times New Roman"/>
                <w:szCs w:val="28"/>
                <w:highlight w:val="none"/>
              </w:rPr>
            </w:pPr>
          </w:p>
        </w:tc>
        <w:tc>
          <w:tcPr>
            <w:tcW w:w="1129"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right"/>
              <w:rPr>
                <w:rFonts w:hint="default" w:ascii="Times New Roman" w:hAnsi="Times New Roman" w:cs="Times New Roman"/>
                <w:szCs w:val="28"/>
                <w:highlight w:val="none"/>
              </w:rPr>
            </w:pPr>
          </w:p>
        </w:tc>
      </w:tr>
    </w:tbl>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color w:val="000000"/>
          <w:sz w:val="32"/>
          <w:szCs w:val="32"/>
          <w:highlight w:val="none"/>
        </w:rPr>
        <w:t>九、</w:t>
      </w:r>
      <w:r>
        <w:rPr>
          <w:rFonts w:hint="default" w:ascii="Times New Roman" w:hAnsi="Times New Roman" w:eastAsia="黑体" w:cs="Times New Roman"/>
          <w:sz w:val="32"/>
          <w:szCs w:val="32"/>
          <w:highlight w:val="none"/>
        </w:rPr>
        <w:t>经费支出预算</w:t>
      </w:r>
    </w:p>
    <w:tbl>
      <w:tblPr>
        <w:tblStyle w:val="1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4880"/>
        <w:gridCol w:w="1434"/>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48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序号</w:t>
            </w:r>
          </w:p>
        </w:tc>
        <w:tc>
          <w:tcPr>
            <w:tcW w:w="274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支出内容</w:t>
            </w: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金 额</w:t>
            </w:r>
          </w:p>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（万元）</w:t>
            </w:r>
          </w:p>
        </w:tc>
        <w:tc>
          <w:tcPr>
            <w:tcW w:w="96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测算说明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48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1</w:t>
            </w:r>
          </w:p>
        </w:tc>
        <w:tc>
          <w:tcPr>
            <w:tcW w:w="274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96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48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2</w:t>
            </w:r>
          </w:p>
        </w:tc>
        <w:tc>
          <w:tcPr>
            <w:tcW w:w="274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96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48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3</w:t>
            </w:r>
          </w:p>
        </w:tc>
        <w:tc>
          <w:tcPr>
            <w:tcW w:w="274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96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80"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r>
              <w:rPr>
                <w:rFonts w:hint="default" w:ascii="Times New Roman" w:hAnsi="Times New Roman" w:cs="Times New Roman"/>
                <w:szCs w:val="28"/>
                <w:highlight w:val="none"/>
              </w:rPr>
              <w:t>4</w:t>
            </w:r>
          </w:p>
        </w:tc>
        <w:tc>
          <w:tcPr>
            <w:tcW w:w="2744"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806"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c>
          <w:tcPr>
            <w:tcW w:w="968"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cs="Times New Roman"/>
                <w:szCs w:val="28"/>
                <w:highlight w:val="none"/>
              </w:rPr>
            </w:pPr>
          </w:p>
        </w:tc>
      </w:tr>
    </w:tbl>
    <w:p>
      <w:pPr>
        <w:spacing w:line="620" w:lineRule="exact"/>
        <w:rPr>
          <w:rFonts w:hint="default" w:ascii="Times New Roman" w:hAnsi="Times New Roman" w:eastAsia="黑体" w:cs="Times New Roman"/>
          <w:sz w:val="32"/>
          <w:szCs w:val="32"/>
          <w:highlight w:val="none"/>
        </w:rPr>
      </w:pPr>
    </w:p>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sz w:val="32"/>
          <w:szCs w:val="32"/>
          <w:highlight w:val="none"/>
        </w:rPr>
        <w:t>十、本人声明</w:t>
      </w:r>
    </w:p>
    <w:tbl>
      <w:tblPr>
        <w:tblStyle w:val="10"/>
        <w:tblW w:w="4999"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732"/>
        <w:gridCol w:w="815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312" w:hRule="atLeast"/>
        </w:trPr>
        <w:tc>
          <w:tcPr>
            <w:tcW w:w="412"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声</w:t>
            </w:r>
          </w:p>
          <w:p>
            <w:pPr>
              <w:spacing w:line="620" w:lineRule="exact"/>
              <w:jc w:val="center"/>
              <w:rPr>
                <w:rFonts w:hint="default" w:ascii="Times New Roman" w:hAnsi="Times New Roman" w:eastAsia="黑体" w:cs="Times New Roman"/>
                <w:highlight w:val="none"/>
              </w:rPr>
            </w:pPr>
          </w:p>
          <w:p>
            <w:pPr>
              <w:spacing w:line="620" w:lineRule="exact"/>
              <w:jc w:val="center"/>
              <w:rPr>
                <w:rFonts w:hint="default" w:ascii="Times New Roman" w:hAnsi="Times New Roman" w:cs="Times New Roman"/>
                <w:highlight w:val="none"/>
              </w:rPr>
            </w:pPr>
            <w:r>
              <w:rPr>
                <w:rFonts w:hint="default" w:ascii="Times New Roman" w:hAnsi="Times New Roman" w:eastAsia="黑体" w:cs="Times New Roman"/>
                <w:highlight w:val="none"/>
              </w:rPr>
              <w:t>明</w:t>
            </w:r>
          </w:p>
        </w:tc>
        <w:tc>
          <w:tcPr>
            <w:tcW w:w="4587" w:type="pct"/>
            <w:tcBorders>
              <w:top w:val="single" w:color="auto" w:sz="4" w:space="0"/>
              <w:left w:val="single" w:color="auto" w:sz="4" w:space="0"/>
              <w:bottom w:val="single" w:color="auto" w:sz="4" w:space="0"/>
              <w:right w:val="single" w:color="auto" w:sz="4" w:space="0"/>
            </w:tcBorders>
            <w:noWrap w:val="0"/>
            <w:vAlign w:val="top"/>
          </w:tcPr>
          <w:p>
            <w:pPr>
              <w:spacing w:line="620" w:lineRule="exact"/>
              <w:rPr>
                <w:rFonts w:hint="default" w:ascii="Times New Roman" w:hAnsi="Times New Roman" w:cs="Times New Roman"/>
                <w:highlight w:val="none"/>
              </w:rPr>
            </w:pPr>
            <w:r>
              <w:rPr>
                <w:rFonts w:hint="default" w:ascii="Times New Roman" w:hAnsi="Times New Roman" w:cs="Times New Roman"/>
                <w:i/>
                <w:highlight w:val="none"/>
              </w:rPr>
              <w:t xml:space="preserve"> </w:t>
            </w:r>
            <w:r>
              <w:rPr>
                <w:rFonts w:hint="default" w:ascii="Times New Roman" w:hAnsi="Times New Roman" w:cs="Times New Roman"/>
                <w:highlight w:val="none"/>
              </w:rPr>
              <w:t xml:space="preserve">  </w:t>
            </w:r>
            <w:r>
              <w:rPr>
                <w:rFonts w:hint="default" w:ascii="Times New Roman" w:hAnsi="Times New Roman" w:eastAsia="黑体" w:cs="Times New Roman"/>
                <w:sz w:val="24"/>
                <w:highlight w:val="none"/>
              </w:rPr>
              <w:t xml:space="preserve"> </w:t>
            </w:r>
            <w:r>
              <w:rPr>
                <w:rFonts w:hint="default" w:ascii="Times New Roman" w:hAnsi="Times New Roman" w:cs="Times New Roman"/>
                <w:highlight w:val="none"/>
              </w:rPr>
              <w:t>本人对以上全部内容进行了审查，对其客观性和真实性负责。</w:t>
            </w:r>
          </w:p>
          <w:p>
            <w:pPr>
              <w:spacing w:line="620" w:lineRule="exact"/>
              <w:ind w:firstLine="2730" w:firstLineChars="1300"/>
              <w:rPr>
                <w:rFonts w:hint="default" w:ascii="Times New Roman" w:hAnsi="Times New Roman" w:cs="Times New Roman"/>
                <w:highlight w:val="none"/>
              </w:rPr>
            </w:pPr>
          </w:p>
          <w:p>
            <w:pPr>
              <w:spacing w:line="620" w:lineRule="exact"/>
              <w:ind w:firstLine="2730" w:firstLineChars="1300"/>
              <w:rPr>
                <w:rFonts w:hint="default" w:ascii="Times New Roman" w:hAnsi="Times New Roman" w:cs="Times New Roman"/>
                <w:highlight w:val="none"/>
              </w:rPr>
            </w:pPr>
          </w:p>
          <w:p>
            <w:pPr>
              <w:spacing w:line="620" w:lineRule="exact"/>
              <w:ind w:firstLine="3570" w:firstLineChars="1700"/>
              <w:rPr>
                <w:rFonts w:hint="default" w:ascii="Times New Roman" w:hAnsi="Times New Roman" w:cs="Times New Roman"/>
                <w:highlight w:val="none"/>
              </w:rPr>
            </w:pPr>
            <w:r>
              <w:rPr>
                <w:rFonts w:hint="default" w:ascii="Times New Roman" w:hAnsi="Times New Roman" w:cs="Times New Roman"/>
                <w:highlight w:val="none"/>
              </w:rPr>
              <w:t xml:space="preserve">申 报 人 签 名：      </w:t>
            </w:r>
          </w:p>
          <w:p>
            <w:pPr>
              <w:spacing w:line="620" w:lineRule="exact"/>
              <w:ind w:firstLine="4410" w:firstLineChars="2100"/>
              <w:rPr>
                <w:rFonts w:hint="default" w:ascii="Times New Roman" w:hAnsi="Times New Roman" w:cs="Times New Roman"/>
                <w:highlight w:val="none"/>
              </w:rPr>
            </w:pPr>
            <w:r>
              <w:rPr>
                <w:rFonts w:hint="default" w:ascii="Times New Roman" w:hAnsi="Times New Roman" w:cs="Times New Roman"/>
                <w:highlight w:val="none"/>
              </w:rPr>
              <w:t>年    月    日</w:t>
            </w:r>
          </w:p>
        </w:tc>
      </w:tr>
    </w:tbl>
    <w:p>
      <w:pPr>
        <w:spacing w:line="620" w:lineRule="exact"/>
        <w:rPr>
          <w:rFonts w:hint="default" w:ascii="Times New Roman" w:hAnsi="Times New Roman" w:eastAsia="黑体" w:cs="Times New Roman"/>
          <w:sz w:val="32"/>
          <w:szCs w:val="32"/>
          <w:highlight w:val="none"/>
        </w:rPr>
      </w:pPr>
      <w:r>
        <w:rPr>
          <w:rFonts w:hint="default" w:ascii="Times New Roman" w:hAnsi="Times New Roman" w:eastAsia="黑体" w:cs="Times New Roman"/>
          <w:color w:val="000000"/>
          <w:sz w:val="32"/>
          <w:szCs w:val="32"/>
          <w:highlight w:val="none"/>
        </w:rPr>
        <w:t>十一、推荐</w:t>
      </w:r>
      <w:r>
        <w:rPr>
          <w:rFonts w:hint="default" w:ascii="Times New Roman" w:hAnsi="Times New Roman" w:eastAsia="黑体" w:cs="Times New Roman"/>
          <w:sz w:val="32"/>
          <w:szCs w:val="32"/>
          <w:highlight w:val="none"/>
        </w:rPr>
        <w:t>意见</w:t>
      </w:r>
    </w:p>
    <w:tbl>
      <w:tblPr>
        <w:tblStyle w:val="10"/>
        <w:tblW w:w="4997" w:type="pct"/>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855"/>
        <w:gridCol w:w="803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663" w:hRule="atLeast"/>
        </w:trPr>
        <w:tc>
          <w:tcPr>
            <w:tcW w:w="481" w:type="pct"/>
            <w:tcBorders>
              <w:left w:val="single" w:color="auto" w:sz="4" w:space="0"/>
              <w:bottom w:val="single" w:color="auto" w:sz="4" w:space="0"/>
              <w:right w:val="single" w:color="auto" w:sz="4" w:space="0"/>
            </w:tcBorders>
            <w:noWrap w:val="0"/>
            <w:vAlign w:val="center"/>
          </w:tcPr>
          <w:p>
            <w:pPr>
              <w:spacing w:line="620" w:lineRule="exact"/>
              <w:jc w:val="center"/>
              <w:rPr>
                <w:rFonts w:hint="eastAsia" w:ascii="Times New Roman" w:hAnsi="Times New Roman" w:eastAsia="黑体" w:cs="Times New Roman"/>
                <w:highlight w:val="none"/>
                <w:lang w:val="en-US" w:eastAsia="zh-CN"/>
              </w:rPr>
            </w:pPr>
            <w:r>
              <w:rPr>
                <w:rFonts w:hint="eastAsia" w:ascii="Times New Roman" w:hAnsi="Times New Roman" w:eastAsia="黑体" w:cs="Times New Roman"/>
                <w:highlight w:val="none"/>
                <w:lang w:val="en-US" w:eastAsia="zh-CN"/>
              </w:rPr>
              <w:t>所在</w:t>
            </w:r>
          </w:p>
          <w:p>
            <w:pPr>
              <w:spacing w:line="620" w:lineRule="exact"/>
              <w:jc w:val="center"/>
              <w:rPr>
                <w:rFonts w:hint="default" w:ascii="Times New Roman" w:hAnsi="Times New Roman" w:eastAsia="黑体" w:cs="Times New Roman"/>
                <w:highlight w:val="none"/>
              </w:rPr>
            </w:pPr>
            <w:r>
              <w:rPr>
                <w:rFonts w:hint="default" w:ascii="Times New Roman" w:hAnsi="Times New Roman" w:eastAsia="黑体" w:cs="Times New Roman"/>
                <w:highlight w:val="none"/>
              </w:rPr>
              <w:t>单位</w:t>
            </w:r>
          </w:p>
          <w:p>
            <w:pPr>
              <w:spacing w:line="620" w:lineRule="exact"/>
              <w:jc w:val="center"/>
              <w:rPr>
                <w:rFonts w:hint="default" w:ascii="Times New Roman" w:hAnsi="Times New Roman" w:eastAsia="黑体" w:cs="Times New Roman"/>
                <w:szCs w:val="28"/>
                <w:highlight w:val="none"/>
              </w:rPr>
            </w:pPr>
            <w:r>
              <w:rPr>
                <w:rFonts w:hint="default" w:ascii="Times New Roman" w:hAnsi="Times New Roman" w:eastAsia="黑体" w:cs="Times New Roman"/>
                <w:highlight w:val="none"/>
              </w:rPr>
              <w:t>意见</w:t>
            </w:r>
          </w:p>
        </w:tc>
        <w:tc>
          <w:tcPr>
            <w:tcW w:w="4518" w:type="pct"/>
            <w:tcBorders>
              <w:top w:val="single" w:color="auto" w:sz="4" w:space="0"/>
              <w:left w:val="single" w:color="auto" w:sz="4" w:space="0"/>
              <w:bottom w:val="single" w:color="auto" w:sz="4" w:space="0"/>
              <w:right w:val="single" w:color="auto" w:sz="4" w:space="0"/>
            </w:tcBorders>
            <w:noWrap w:val="0"/>
            <w:vAlign w:val="top"/>
          </w:tcPr>
          <w:p>
            <w:pPr>
              <w:spacing w:line="620" w:lineRule="exact"/>
              <w:ind w:firstLine="420" w:firstLineChars="200"/>
              <w:rPr>
                <w:rFonts w:hint="default" w:ascii="Times New Roman" w:hAnsi="Times New Roman" w:cs="Times New Roman"/>
                <w:highlight w:val="none"/>
              </w:rPr>
            </w:pPr>
            <w:r>
              <w:rPr>
                <w:rFonts w:hint="default" w:ascii="Times New Roman" w:hAnsi="Times New Roman" w:cs="Times New Roman"/>
                <w:highlight w:val="none"/>
              </w:rPr>
              <w:t>由申报人人事关系所在单位</w:t>
            </w:r>
            <w:r>
              <w:rPr>
                <w:rFonts w:hint="eastAsia" w:ascii="Times New Roman" w:hAnsi="Times New Roman" w:cs="Times New Roman"/>
                <w:highlight w:val="none"/>
                <w:lang w:val="en-US" w:eastAsia="zh-CN"/>
              </w:rPr>
              <w:t>出具是否推荐的意见</w:t>
            </w:r>
            <w:r>
              <w:rPr>
                <w:rFonts w:hint="default" w:ascii="Times New Roman" w:hAnsi="Times New Roman" w:cs="Times New Roman"/>
                <w:highlight w:val="none"/>
              </w:rPr>
              <w:t>，并对《</w:t>
            </w:r>
            <w:r>
              <w:rPr>
                <w:rFonts w:hint="default" w:ascii="Times New Roman" w:hAnsi="Times New Roman" w:cs="Times New Roman"/>
                <w:highlight w:val="none"/>
                <w:lang w:eastAsia="zh-CN"/>
              </w:rPr>
              <w:t>申报表</w:t>
            </w:r>
            <w:r>
              <w:rPr>
                <w:rFonts w:hint="default" w:ascii="Times New Roman" w:hAnsi="Times New Roman" w:cs="Times New Roman"/>
                <w:highlight w:val="none"/>
              </w:rPr>
              <w:t>》及附件材料的真实性及涉密情况进行审核。</w:t>
            </w:r>
          </w:p>
          <w:p>
            <w:pPr>
              <w:spacing w:line="620" w:lineRule="exact"/>
              <w:rPr>
                <w:rFonts w:hint="default" w:ascii="Times New Roman" w:hAnsi="Times New Roman" w:cs="Times New Roman"/>
                <w:highlight w:val="none"/>
              </w:rPr>
            </w:pPr>
          </w:p>
          <w:p>
            <w:pPr>
              <w:spacing w:line="620" w:lineRule="exact"/>
              <w:rPr>
                <w:rFonts w:hint="default" w:ascii="Times New Roman" w:hAnsi="Times New Roman" w:cs="Times New Roman"/>
                <w:highlight w:val="none"/>
              </w:rPr>
            </w:pPr>
          </w:p>
          <w:p>
            <w:pPr>
              <w:spacing w:line="620" w:lineRule="exact"/>
              <w:rPr>
                <w:rFonts w:hint="default" w:ascii="Times New Roman" w:hAnsi="Times New Roman" w:cs="Times New Roman"/>
                <w:highlight w:val="none"/>
              </w:rPr>
            </w:pPr>
            <w:r>
              <w:rPr>
                <w:rFonts w:hint="default" w:ascii="Times New Roman" w:hAnsi="Times New Roman" w:cs="Times New Roman"/>
                <w:highlight w:val="none"/>
              </w:rPr>
              <w:t xml:space="preserve">        负责人签字：                        （单位盖章）</w:t>
            </w:r>
          </w:p>
          <w:p>
            <w:pPr>
              <w:spacing w:line="620" w:lineRule="exact"/>
              <w:rPr>
                <w:rFonts w:hint="default" w:ascii="Times New Roman" w:hAnsi="Times New Roman" w:cs="Times New Roman"/>
                <w:highlight w:val="none"/>
              </w:rPr>
            </w:pPr>
          </w:p>
          <w:p>
            <w:pPr>
              <w:spacing w:line="620" w:lineRule="exact"/>
              <w:rPr>
                <w:rFonts w:hint="default" w:ascii="Times New Roman" w:hAnsi="Times New Roman" w:cs="Times New Roman"/>
                <w:szCs w:val="21"/>
                <w:highlight w:val="none"/>
              </w:rPr>
            </w:pPr>
            <w:r>
              <w:rPr>
                <w:rFonts w:hint="default" w:ascii="Times New Roman" w:hAnsi="Times New Roman" w:cs="Times New Roman"/>
                <w:highlight w:val="none"/>
              </w:rPr>
              <w:t xml:space="preserve">                                              年    月   日</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278" w:hRule="atLeast"/>
        </w:trPr>
        <w:tc>
          <w:tcPr>
            <w:tcW w:w="481" w:type="pct"/>
            <w:tcBorders>
              <w:top w:val="single" w:color="auto" w:sz="4" w:space="0"/>
              <w:left w:val="single" w:color="auto" w:sz="4" w:space="0"/>
              <w:bottom w:val="single" w:color="auto" w:sz="4" w:space="0"/>
              <w:right w:val="single" w:color="auto" w:sz="4" w:space="0"/>
            </w:tcBorders>
            <w:noWrap w:val="0"/>
            <w:vAlign w:val="center"/>
          </w:tcPr>
          <w:p>
            <w:pPr>
              <w:spacing w:line="620" w:lineRule="exact"/>
              <w:jc w:val="center"/>
              <w:rPr>
                <w:rFonts w:hint="eastAsia" w:ascii="Times New Roman" w:hAnsi="Times New Roman" w:eastAsia="黑体" w:cs="Times New Roman"/>
                <w:highlight w:val="none"/>
                <w:lang w:val="en-US" w:eastAsia="zh-CN"/>
              </w:rPr>
            </w:pPr>
            <w:r>
              <w:rPr>
                <w:rFonts w:hint="eastAsia" w:ascii="Times New Roman" w:hAnsi="Times New Roman" w:eastAsia="黑体" w:cs="Times New Roman"/>
                <w:highlight w:val="none"/>
                <w:lang w:val="en-US" w:eastAsia="zh-CN"/>
              </w:rPr>
              <w:t>推荐</w:t>
            </w:r>
          </w:p>
          <w:p>
            <w:pPr>
              <w:spacing w:line="620" w:lineRule="exact"/>
              <w:jc w:val="center"/>
              <w:rPr>
                <w:rFonts w:hint="eastAsia" w:ascii="Times New Roman" w:hAnsi="Times New Roman" w:eastAsia="黑体" w:cs="Times New Roman"/>
                <w:highlight w:val="none"/>
                <w:lang w:val="en-US" w:eastAsia="zh-CN"/>
              </w:rPr>
            </w:pPr>
            <w:r>
              <w:rPr>
                <w:rFonts w:hint="eastAsia" w:ascii="Times New Roman" w:hAnsi="Times New Roman" w:eastAsia="黑体" w:cs="Times New Roman"/>
                <w:highlight w:val="none"/>
                <w:lang w:val="en-US" w:eastAsia="zh-CN"/>
              </w:rPr>
              <w:t>单位</w:t>
            </w:r>
          </w:p>
          <w:p>
            <w:pPr>
              <w:spacing w:line="620" w:lineRule="exact"/>
              <w:jc w:val="center"/>
              <w:rPr>
                <w:rFonts w:hint="eastAsia" w:ascii="Times New Roman" w:hAnsi="Times New Roman" w:eastAsia="黑体" w:cs="Times New Roman"/>
                <w:highlight w:val="none"/>
                <w:lang w:val="en-US" w:eastAsia="zh-CN"/>
              </w:rPr>
            </w:pPr>
            <w:r>
              <w:rPr>
                <w:rFonts w:hint="eastAsia" w:ascii="Times New Roman" w:hAnsi="Times New Roman" w:eastAsia="黑体" w:cs="Times New Roman"/>
                <w:highlight w:val="none"/>
                <w:lang w:val="en-US" w:eastAsia="zh-CN"/>
              </w:rPr>
              <w:t>意见</w:t>
            </w:r>
          </w:p>
        </w:tc>
        <w:tc>
          <w:tcPr>
            <w:tcW w:w="4518" w:type="pct"/>
            <w:tcBorders>
              <w:top w:val="single" w:color="auto" w:sz="4" w:space="0"/>
              <w:left w:val="single" w:color="auto" w:sz="4" w:space="0"/>
              <w:bottom w:val="single" w:color="auto" w:sz="4" w:space="0"/>
              <w:right w:val="single" w:color="auto" w:sz="4" w:space="0"/>
            </w:tcBorders>
            <w:noWrap w:val="0"/>
            <w:vAlign w:val="top"/>
          </w:tcPr>
          <w:p>
            <w:pPr>
              <w:spacing w:line="620" w:lineRule="exact"/>
              <w:ind w:firstLine="420" w:firstLineChars="200"/>
              <w:rPr>
                <w:rFonts w:hint="default" w:ascii="Times New Roman" w:hAnsi="Times New Roman" w:cs="Times New Roman"/>
                <w:highlight w:val="none"/>
              </w:rPr>
            </w:pPr>
            <w:r>
              <w:rPr>
                <w:rFonts w:hint="eastAsia" w:ascii="Times New Roman" w:hAnsi="Times New Roman" w:cs="Times New Roman"/>
                <w:highlight w:val="none"/>
                <w:lang w:val="en-US" w:eastAsia="zh-CN"/>
              </w:rPr>
              <w:t>由推荐单位出具是否推荐的意见</w:t>
            </w:r>
            <w:r>
              <w:rPr>
                <w:rFonts w:hint="default" w:ascii="Times New Roman" w:hAnsi="Times New Roman" w:cs="Times New Roman"/>
                <w:highlight w:val="none"/>
              </w:rPr>
              <w:t>。</w:t>
            </w:r>
          </w:p>
          <w:p>
            <w:pPr>
              <w:spacing w:line="620" w:lineRule="exact"/>
              <w:rPr>
                <w:rFonts w:hint="default" w:ascii="Times New Roman" w:hAnsi="Times New Roman" w:cs="Times New Roman"/>
                <w:highlight w:val="none"/>
              </w:rPr>
            </w:pPr>
          </w:p>
          <w:p>
            <w:pPr>
              <w:spacing w:line="620" w:lineRule="exact"/>
              <w:rPr>
                <w:rFonts w:hint="default" w:ascii="Times New Roman" w:hAnsi="Times New Roman" w:cs="Times New Roman"/>
                <w:highlight w:val="none"/>
              </w:rPr>
            </w:pPr>
          </w:p>
          <w:p>
            <w:pPr>
              <w:spacing w:line="620" w:lineRule="exact"/>
              <w:rPr>
                <w:rFonts w:hint="default" w:ascii="Times New Roman" w:hAnsi="Times New Roman" w:cs="Times New Roman"/>
                <w:highlight w:val="none"/>
              </w:rPr>
            </w:pPr>
            <w:r>
              <w:rPr>
                <w:rFonts w:hint="default" w:ascii="Times New Roman" w:hAnsi="Times New Roman" w:cs="Times New Roman"/>
                <w:highlight w:val="none"/>
              </w:rPr>
              <w:t xml:space="preserve">        负责人签字：                         （单位盖章）</w:t>
            </w:r>
          </w:p>
          <w:p>
            <w:pPr>
              <w:spacing w:line="620" w:lineRule="exact"/>
              <w:rPr>
                <w:rFonts w:hint="default" w:ascii="Times New Roman" w:hAnsi="Times New Roman" w:cs="Times New Roman"/>
                <w:highlight w:val="none"/>
              </w:rPr>
            </w:pPr>
          </w:p>
          <w:p>
            <w:pPr>
              <w:spacing w:line="620" w:lineRule="exact"/>
              <w:rPr>
                <w:rFonts w:hint="default" w:ascii="Times New Roman" w:hAnsi="Times New Roman" w:cs="Times New Roman"/>
                <w:highlight w:val="none"/>
              </w:rPr>
            </w:pPr>
            <w:r>
              <w:rPr>
                <w:rFonts w:hint="default" w:ascii="Times New Roman" w:hAnsi="Times New Roman" w:cs="Times New Roman"/>
                <w:highlight w:val="none"/>
              </w:rPr>
              <w:t xml:space="preserve">                                              年    月   日</w:t>
            </w:r>
          </w:p>
        </w:tc>
      </w:tr>
    </w:tbl>
    <w:p>
      <w:pPr>
        <w:jc w:val="left"/>
        <w:rPr>
          <w:rFonts w:hint="default" w:ascii="Times New Roman" w:hAnsi="Times New Roman" w:eastAsia="方正仿宋_GBK" w:cs="Times New Roman"/>
          <w:kern w:val="0"/>
          <w:sz w:val="32"/>
          <w:szCs w:val="32"/>
          <w:highlight w:val="none"/>
          <w:shd w:val="clear" w:color="auto" w:fill="auto"/>
        </w:rPr>
        <w:sectPr>
          <w:pgSz w:w="11850" w:h="16783"/>
          <w:pgMar w:top="1440" w:right="1531" w:bottom="1440" w:left="1531" w:header="851" w:footer="992" w:gutter="113"/>
          <w:pgNumType w:fmt="decimal"/>
          <w:cols w:space="72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580" w:lineRule="exact"/>
        <w:jc w:val="left"/>
        <w:textAlignment w:val="auto"/>
        <w:rPr>
          <w:rFonts w:hint="default" w:ascii="Times New Roman" w:hAnsi="Times New Roman" w:eastAsia="方正黑体_GBK" w:cs="Times New Roman"/>
          <w:kern w:val="0"/>
          <w:sz w:val="32"/>
          <w:szCs w:val="32"/>
          <w:highlight w:val="none"/>
          <w:shd w:val="clear" w:color="auto" w:fill="auto"/>
          <w:lang w:val="en-US" w:eastAsia="zh-CN"/>
        </w:rPr>
      </w:pPr>
      <w:r>
        <w:rPr>
          <w:rFonts w:hint="default" w:ascii="Times New Roman" w:hAnsi="Times New Roman" w:eastAsia="方正黑体_GBK" w:cs="Times New Roman"/>
          <w:kern w:val="0"/>
          <w:sz w:val="32"/>
          <w:szCs w:val="32"/>
          <w:highlight w:val="none"/>
          <w:shd w:val="clear" w:color="auto" w:fill="auto"/>
        </w:rPr>
        <w:t>附件</w:t>
      </w:r>
      <w:r>
        <w:rPr>
          <w:rFonts w:hint="eastAsia" w:ascii="Times New Roman" w:hAnsi="Times New Roman" w:eastAsia="方正黑体_GBK" w:cs="Times New Roman"/>
          <w:kern w:val="0"/>
          <w:sz w:val="32"/>
          <w:szCs w:val="32"/>
          <w:highlight w:val="none"/>
          <w:shd w:val="clear" w:color="auto" w:fill="auto"/>
          <w:lang w:val="en-US" w:eastAsia="zh-CN"/>
        </w:rPr>
        <w:t>2</w:t>
      </w:r>
    </w:p>
    <w:p>
      <w:pPr>
        <w:keepNext w:val="0"/>
        <w:keepLines w:val="0"/>
        <w:pageBreakBefore w:val="0"/>
        <w:kinsoku/>
        <w:wordWrap/>
        <w:overflowPunct/>
        <w:topLinePunct w:val="0"/>
        <w:autoSpaceDE/>
        <w:autoSpaceDN/>
        <w:bidi w:val="0"/>
        <w:adjustRightInd/>
        <w:snapToGrid/>
        <w:spacing w:line="580" w:lineRule="exact"/>
        <w:jc w:val="left"/>
        <w:textAlignment w:val="auto"/>
        <w:rPr>
          <w:rFonts w:hint="default" w:ascii="Times New Roman" w:hAnsi="Times New Roman" w:eastAsia="方正黑体_GBK" w:cs="Times New Roman"/>
          <w:kern w:val="0"/>
          <w:sz w:val="32"/>
          <w:szCs w:val="32"/>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sz w:val="18"/>
          <w:szCs w:val="18"/>
          <w:highlight w:val="none"/>
          <w:shd w:val="clear" w:color="auto" w:fill="auto"/>
          <w:lang w:val="en-US" w:eastAsia="zh-CN"/>
        </w:rPr>
      </w:pPr>
      <w:r>
        <w:rPr>
          <w:rFonts w:hint="default" w:ascii="Times New Roman" w:hAnsi="Times New Roman" w:eastAsia="方正小标宋_GBK" w:cs="Times New Roman"/>
          <w:sz w:val="44"/>
          <w:szCs w:val="44"/>
          <w:highlight w:val="none"/>
          <w:shd w:val="clear" w:color="auto" w:fill="auto"/>
          <w:lang w:val="en-US" w:eastAsia="zh-CN"/>
        </w:rPr>
        <w:t>202</w:t>
      </w:r>
      <w:r>
        <w:rPr>
          <w:rFonts w:hint="eastAsia" w:ascii="Times New Roman" w:hAnsi="Times New Roman" w:eastAsia="方正小标宋_GBK" w:cs="Times New Roman"/>
          <w:sz w:val="44"/>
          <w:szCs w:val="44"/>
          <w:highlight w:val="none"/>
          <w:shd w:val="clear" w:color="auto" w:fill="auto"/>
          <w:lang w:val="en-US" w:eastAsia="zh-CN"/>
        </w:rPr>
        <w:t>5</w:t>
      </w:r>
      <w:r>
        <w:rPr>
          <w:rFonts w:hint="default" w:ascii="Times New Roman" w:hAnsi="Times New Roman" w:eastAsia="方正小标宋_GBK" w:cs="Times New Roman"/>
          <w:sz w:val="44"/>
          <w:szCs w:val="44"/>
          <w:highlight w:val="none"/>
          <w:shd w:val="clear" w:color="auto" w:fill="auto"/>
          <w:lang w:val="en-US" w:eastAsia="zh-CN"/>
        </w:rPr>
        <w:t>年度苏州市科协青年科技人才托举工程拟资助对象汇总表</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宋体" w:cs="Times New Roman"/>
          <w:sz w:val="18"/>
          <w:szCs w:val="18"/>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楷体_GB2312" w:cs="Times New Roman"/>
          <w:sz w:val="32"/>
          <w:szCs w:val="44"/>
          <w:highlight w:val="none"/>
        </w:rPr>
      </w:pPr>
      <w:r>
        <w:rPr>
          <w:rFonts w:hint="eastAsia" w:ascii="Times New Roman" w:hAnsi="Times New Roman" w:eastAsia="楷体_GB2312" w:cs="Times New Roman"/>
          <w:sz w:val="32"/>
          <w:szCs w:val="44"/>
          <w:highlight w:val="none"/>
          <w:lang w:val="en-US" w:eastAsia="zh-CN"/>
        </w:rPr>
        <w:t>推荐</w:t>
      </w:r>
      <w:r>
        <w:rPr>
          <w:rFonts w:hint="default" w:ascii="Times New Roman" w:hAnsi="Times New Roman" w:eastAsia="楷体_GB2312" w:cs="Times New Roman"/>
          <w:sz w:val="32"/>
          <w:szCs w:val="44"/>
          <w:highlight w:val="none"/>
          <w:lang w:eastAsia="zh-CN"/>
        </w:rPr>
        <w:t>单位</w:t>
      </w:r>
      <w:r>
        <w:rPr>
          <w:rFonts w:hint="default" w:ascii="Times New Roman" w:hAnsi="Times New Roman" w:eastAsia="楷体_GB2312" w:cs="Times New Roman"/>
          <w:sz w:val="32"/>
          <w:szCs w:val="44"/>
          <w:highlight w:val="none"/>
        </w:rPr>
        <w:t xml:space="preserve">（盖章）： </w:t>
      </w:r>
    </w:p>
    <w:tbl>
      <w:tblPr>
        <w:tblStyle w:val="11"/>
        <w:tblW w:w="51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088"/>
        <w:gridCol w:w="860"/>
        <w:gridCol w:w="860"/>
        <w:gridCol w:w="865"/>
        <w:gridCol w:w="913"/>
        <w:gridCol w:w="1024"/>
        <w:gridCol w:w="1274"/>
        <w:gridCol w:w="1781"/>
        <w:gridCol w:w="1375"/>
        <w:gridCol w:w="1330"/>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302"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lang w:eastAsia="zh-CN"/>
              </w:rPr>
            </w:pPr>
            <w:r>
              <w:rPr>
                <w:rFonts w:hint="default" w:ascii="Times New Roman" w:hAnsi="Times New Roman" w:eastAsia="黑体" w:cs="Times New Roman"/>
                <w:sz w:val="28"/>
                <w:szCs w:val="28"/>
                <w:highlight w:val="none"/>
                <w:lang w:eastAsia="zh-CN"/>
              </w:rPr>
              <w:t>推荐排序</w:t>
            </w:r>
          </w:p>
        </w:tc>
        <w:tc>
          <w:tcPr>
            <w:tcW w:w="391"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姓名</w:t>
            </w:r>
          </w:p>
        </w:tc>
        <w:tc>
          <w:tcPr>
            <w:tcW w:w="309"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性别</w:t>
            </w:r>
          </w:p>
        </w:tc>
        <w:tc>
          <w:tcPr>
            <w:tcW w:w="309"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出生</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年月</w:t>
            </w:r>
          </w:p>
        </w:tc>
        <w:tc>
          <w:tcPr>
            <w:tcW w:w="311"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学历</w:t>
            </w:r>
          </w:p>
        </w:tc>
        <w:tc>
          <w:tcPr>
            <w:tcW w:w="328"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学位</w:t>
            </w:r>
          </w:p>
        </w:tc>
        <w:tc>
          <w:tcPr>
            <w:tcW w:w="368"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一级</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学科</w:t>
            </w:r>
          </w:p>
        </w:tc>
        <w:tc>
          <w:tcPr>
            <w:tcW w:w="458"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研究</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方向</w:t>
            </w:r>
          </w:p>
        </w:tc>
        <w:tc>
          <w:tcPr>
            <w:tcW w:w="640"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所在单位</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及职务</w:t>
            </w:r>
          </w:p>
        </w:tc>
        <w:tc>
          <w:tcPr>
            <w:tcW w:w="494"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专业技术职称</w:t>
            </w:r>
          </w:p>
        </w:tc>
        <w:tc>
          <w:tcPr>
            <w:tcW w:w="478"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申报</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rPr>
            </w:pPr>
            <w:r>
              <w:rPr>
                <w:rFonts w:hint="default" w:ascii="Times New Roman" w:hAnsi="Times New Roman" w:eastAsia="黑体" w:cs="Times New Roman"/>
                <w:sz w:val="28"/>
                <w:szCs w:val="28"/>
                <w:highlight w:val="none"/>
              </w:rPr>
              <w:t>类别</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imes New Roman" w:hAnsi="Times New Roman" w:eastAsia="黑体" w:cs="Times New Roman"/>
                <w:sz w:val="28"/>
                <w:szCs w:val="28"/>
                <w:highlight w:val="none"/>
                <w:lang w:val="en-US" w:eastAsia="zh-CN"/>
              </w:rPr>
            </w:pPr>
            <w:r>
              <w:rPr>
                <w:rFonts w:hint="eastAsia" w:ascii="Times New Roman" w:hAnsi="Times New Roman" w:eastAsia="黑体" w:cs="Times New Roman"/>
                <w:sz w:val="28"/>
                <w:szCs w:val="28"/>
                <w:highlight w:val="none"/>
                <w:lang w:val="en-US" w:eastAsia="zh-CN"/>
              </w:rPr>
              <w:t>资助金额</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28"/>
                <w:szCs w:val="28"/>
                <w:highlight w:val="none"/>
                <w:lang w:val="en-US" w:eastAsia="zh-CN"/>
              </w:rPr>
            </w:pPr>
            <w:r>
              <w:rPr>
                <w:rFonts w:hint="eastAsia" w:ascii="Times New Roman" w:hAnsi="Times New Roman" w:eastAsia="黑体" w:cs="Times New Roman"/>
                <w:sz w:val="28"/>
                <w:szCs w:val="28"/>
                <w:highlight w:val="no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02" w:type="pct"/>
            <w:noWrap w:val="0"/>
            <w:vAlign w:val="top"/>
          </w:tcPr>
          <w:p>
            <w:pPr>
              <w:spacing w:line="620" w:lineRule="exact"/>
              <w:jc w:val="center"/>
              <w:rPr>
                <w:rFonts w:hint="default" w:ascii="Times New Roman" w:hAnsi="Times New Roman" w:eastAsia="黑体" w:cs="Times New Roman"/>
                <w:sz w:val="24"/>
                <w:szCs w:val="32"/>
                <w:highlight w:val="none"/>
              </w:rPr>
            </w:pPr>
            <w:r>
              <w:rPr>
                <w:rFonts w:hint="default" w:ascii="Times New Roman" w:hAnsi="Times New Roman" w:eastAsia="黑体" w:cs="Times New Roman"/>
                <w:sz w:val="24"/>
                <w:szCs w:val="32"/>
                <w:highlight w:val="none"/>
              </w:rPr>
              <w:t>1</w:t>
            </w:r>
          </w:p>
        </w:tc>
        <w:tc>
          <w:tcPr>
            <w:tcW w:w="39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1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2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6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5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40"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94"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7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07" w:type="pct"/>
            <w:noWrap w:val="0"/>
            <w:vAlign w:val="top"/>
          </w:tcPr>
          <w:p>
            <w:pPr>
              <w:spacing w:line="620" w:lineRule="exact"/>
              <w:jc w:val="center"/>
              <w:rPr>
                <w:rFonts w:hint="default" w:ascii="Times New Roman" w:hAnsi="Times New Roman" w:eastAsia="黑体" w:cs="Times New Roman"/>
                <w:sz w:val="28"/>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02" w:type="pct"/>
            <w:noWrap w:val="0"/>
            <w:vAlign w:val="top"/>
          </w:tcPr>
          <w:p>
            <w:pPr>
              <w:spacing w:line="620" w:lineRule="exact"/>
              <w:jc w:val="center"/>
              <w:rPr>
                <w:rFonts w:hint="default" w:ascii="Times New Roman" w:hAnsi="Times New Roman" w:eastAsia="黑体" w:cs="Times New Roman"/>
                <w:sz w:val="24"/>
                <w:szCs w:val="32"/>
                <w:highlight w:val="none"/>
              </w:rPr>
            </w:pPr>
            <w:r>
              <w:rPr>
                <w:rFonts w:hint="default" w:ascii="Times New Roman" w:hAnsi="Times New Roman" w:eastAsia="黑体" w:cs="Times New Roman"/>
                <w:sz w:val="24"/>
                <w:szCs w:val="32"/>
                <w:highlight w:val="none"/>
              </w:rPr>
              <w:t>2</w:t>
            </w:r>
          </w:p>
        </w:tc>
        <w:tc>
          <w:tcPr>
            <w:tcW w:w="39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1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2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6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5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40"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94"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7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07" w:type="pct"/>
            <w:noWrap w:val="0"/>
            <w:vAlign w:val="top"/>
          </w:tcPr>
          <w:p>
            <w:pPr>
              <w:spacing w:line="620" w:lineRule="exact"/>
              <w:jc w:val="center"/>
              <w:rPr>
                <w:rFonts w:hint="default" w:ascii="Times New Roman" w:hAnsi="Times New Roman" w:eastAsia="黑体" w:cs="Times New Roman"/>
                <w:sz w:val="28"/>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02" w:type="pct"/>
            <w:noWrap w:val="0"/>
            <w:vAlign w:val="top"/>
          </w:tcPr>
          <w:p>
            <w:pPr>
              <w:spacing w:line="620" w:lineRule="exact"/>
              <w:jc w:val="center"/>
              <w:rPr>
                <w:rFonts w:hint="default" w:ascii="Times New Roman" w:hAnsi="Times New Roman" w:eastAsia="黑体" w:cs="Times New Roman"/>
                <w:sz w:val="24"/>
                <w:szCs w:val="32"/>
                <w:highlight w:val="none"/>
              </w:rPr>
            </w:pPr>
            <w:r>
              <w:rPr>
                <w:rFonts w:hint="default" w:ascii="Times New Roman" w:hAnsi="Times New Roman" w:eastAsia="黑体" w:cs="Times New Roman"/>
                <w:sz w:val="24"/>
                <w:szCs w:val="32"/>
                <w:highlight w:val="none"/>
              </w:rPr>
              <w:t>3</w:t>
            </w:r>
          </w:p>
        </w:tc>
        <w:tc>
          <w:tcPr>
            <w:tcW w:w="39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1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2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6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5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40"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94"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7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07" w:type="pct"/>
            <w:noWrap w:val="0"/>
            <w:vAlign w:val="top"/>
          </w:tcPr>
          <w:p>
            <w:pPr>
              <w:spacing w:line="620" w:lineRule="exact"/>
              <w:jc w:val="center"/>
              <w:rPr>
                <w:rFonts w:hint="default" w:ascii="Times New Roman" w:hAnsi="Times New Roman" w:eastAsia="黑体" w:cs="Times New Roman"/>
                <w:sz w:val="28"/>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02" w:type="pct"/>
            <w:noWrap w:val="0"/>
            <w:vAlign w:val="top"/>
          </w:tcPr>
          <w:p>
            <w:pPr>
              <w:spacing w:line="620" w:lineRule="exact"/>
              <w:jc w:val="center"/>
              <w:rPr>
                <w:rFonts w:hint="default" w:ascii="Times New Roman" w:hAnsi="Times New Roman" w:eastAsia="仿宋_GB2312" w:cs="Times New Roman"/>
                <w:sz w:val="24"/>
                <w:szCs w:val="32"/>
                <w:highlight w:val="none"/>
              </w:rPr>
            </w:pPr>
          </w:p>
        </w:tc>
        <w:tc>
          <w:tcPr>
            <w:tcW w:w="39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1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2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6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5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40"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94"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7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07" w:type="pct"/>
            <w:noWrap w:val="0"/>
            <w:vAlign w:val="top"/>
          </w:tcPr>
          <w:p>
            <w:pPr>
              <w:spacing w:line="620" w:lineRule="exact"/>
              <w:jc w:val="center"/>
              <w:rPr>
                <w:rFonts w:hint="default" w:ascii="Times New Roman" w:hAnsi="Times New Roman" w:eastAsia="黑体" w:cs="Times New Roman"/>
                <w:sz w:val="28"/>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02" w:type="pct"/>
            <w:noWrap w:val="0"/>
            <w:vAlign w:val="top"/>
          </w:tcPr>
          <w:p>
            <w:pPr>
              <w:spacing w:line="620" w:lineRule="exact"/>
              <w:jc w:val="center"/>
              <w:rPr>
                <w:rFonts w:hint="default" w:ascii="Times New Roman" w:hAnsi="Times New Roman" w:eastAsia="仿宋_GB2312" w:cs="Times New Roman"/>
                <w:sz w:val="28"/>
                <w:szCs w:val="32"/>
                <w:highlight w:val="none"/>
              </w:rPr>
            </w:pPr>
            <w:r>
              <w:rPr>
                <w:rFonts w:hint="default" w:ascii="Times New Roman" w:hAnsi="Times New Roman" w:eastAsia="仿宋_GB2312" w:cs="Times New Roman"/>
                <w:sz w:val="28"/>
                <w:szCs w:val="32"/>
                <w:highlight w:val="none"/>
              </w:rPr>
              <w:t>……</w:t>
            </w:r>
          </w:p>
        </w:tc>
        <w:tc>
          <w:tcPr>
            <w:tcW w:w="39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09"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11"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2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36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5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40"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94"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478" w:type="pct"/>
            <w:noWrap w:val="0"/>
            <w:vAlign w:val="top"/>
          </w:tcPr>
          <w:p>
            <w:pPr>
              <w:spacing w:line="620" w:lineRule="exact"/>
              <w:jc w:val="center"/>
              <w:rPr>
                <w:rFonts w:hint="default" w:ascii="Times New Roman" w:hAnsi="Times New Roman" w:eastAsia="黑体" w:cs="Times New Roman"/>
                <w:sz w:val="28"/>
                <w:szCs w:val="32"/>
                <w:highlight w:val="none"/>
              </w:rPr>
            </w:pPr>
          </w:p>
        </w:tc>
        <w:tc>
          <w:tcPr>
            <w:tcW w:w="607" w:type="pct"/>
            <w:noWrap w:val="0"/>
            <w:vAlign w:val="top"/>
          </w:tcPr>
          <w:p>
            <w:pPr>
              <w:spacing w:line="620" w:lineRule="exact"/>
              <w:jc w:val="center"/>
              <w:rPr>
                <w:rFonts w:hint="default" w:ascii="Times New Roman" w:hAnsi="Times New Roman" w:eastAsia="黑体" w:cs="Times New Roman"/>
                <w:sz w:val="28"/>
                <w:szCs w:val="32"/>
                <w:highlight w:val="none"/>
              </w:rPr>
            </w:pPr>
          </w:p>
        </w:tc>
      </w:tr>
    </w:tbl>
    <w:p>
      <w:pPr>
        <w:spacing w:line="620" w:lineRule="exact"/>
        <w:jc w:val="left"/>
        <w:rPr>
          <w:rFonts w:hint="default" w:ascii="Times New Roman" w:hAnsi="Times New Roman" w:eastAsia="宋体" w:cs="Times New Roman"/>
          <w:color w:val="FF0000"/>
          <w:sz w:val="18"/>
          <w:szCs w:val="18"/>
          <w:highlight w:val="none"/>
          <w:shd w:val="clear" w:color="auto" w:fill="auto"/>
          <w:lang w:val="en-US" w:eastAsia="zh-CN"/>
        </w:rPr>
      </w:pPr>
      <w:r>
        <w:rPr>
          <w:rFonts w:hint="default" w:ascii="Times New Roman" w:hAnsi="Times New Roman" w:eastAsia="方正小标宋简体" w:cs="Times New Roman"/>
          <w:b w:val="0"/>
          <w:bCs w:val="0"/>
          <w:sz w:val="24"/>
          <w:szCs w:val="44"/>
          <w:highlight w:val="none"/>
        </w:rPr>
        <w:t>备注：excel表及加盖公章的pd</w:t>
      </w:r>
      <w:r>
        <w:rPr>
          <w:rFonts w:hint="default" w:ascii="Times New Roman" w:hAnsi="Times New Roman" w:eastAsia="方正小标宋简体" w:cs="Times New Roman"/>
          <w:b w:val="0"/>
          <w:bCs w:val="0"/>
          <w:color w:val="auto"/>
          <w:sz w:val="24"/>
          <w:szCs w:val="44"/>
          <w:highlight w:val="none"/>
        </w:rPr>
        <w:t>f版，</w:t>
      </w:r>
      <w:r>
        <w:rPr>
          <w:rFonts w:hint="default" w:ascii="Times New Roman" w:hAnsi="Times New Roman" w:eastAsia="方正小标宋简体" w:cs="Times New Roman"/>
          <w:b w:val="0"/>
          <w:bCs w:val="0"/>
          <w:color w:val="auto"/>
          <w:sz w:val="24"/>
          <w:szCs w:val="44"/>
          <w:highlight w:val="none"/>
          <w:lang w:eastAsia="zh-CN"/>
        </w:rPr>
        <w:t>请于</w:t>
      </w:r>
      <w:r>
        <w:rPr>
          <w:rFonts w:hint="eastAsia" w:ascii="Times New Roman" w:hAnsi="Times New Roman" w:eastAsia="方正小标宋简体" w:cs="Times New Roman"/>
          <w:b w:val="0"/>
          <w:bCs w:val="0"/>
          <w:color w:val="auto"/>
          <w:sz w:val="24"/>
          <w:szCs w:val="44"/>
          <w:highlight w:val="none"/>
          <w:lang w:val="en-US" w:eastAsia="zh-CN"/>
        </w:rPr>
        <w:t>10</w:t>
      </w:r>
      <w:r>
        <w:rPr>
          <w:rFonts w:hint="default" w:ascii="Times New Roman" w:hAnsi="Times New Roman" w:eastAsia="方正小标宋简体" w:cs="Times New Roman"/>
          <w:b w:val="0"/>
          <w:bCs w:val="0"/>
          <w:color w:val="auto"/>
          <w:sz w:val="24"/>
          <w:szCs w:val="44"/>
          <w:highlight w:val="none"/>
          <w:lang w:val="en-US" w:eastAsia="zh-CN"/>
        </w:rPr>
        <w:t>月</w:t>
      </w:r>
      <w:r>
        <w:rPr>
          <w:rFonts w:hint="eastAsia" w:ascii="Times New Roman" w:hAnsi="Times New Roman" w:eastAsia="方正小标宋简体" w:cs="Times New Roman"/>
          <w:b w:val="0"/>
          <w:bCs w:val="0"/>
          <w:color w:val="auto"/>
          <w:sz w:val="24"/>
          <w:szCs w:val="44"/>
          <w:highlight w:val="none"/>
          <w:lang w:val="en-US" w:eastAsia="zh-CN"/>
        </w:rPr>
        <w:t>31</w:t>
      </w:r>
      <w:r>
        <w:rPr>
          <w:rFonts w:hint="default" w:ascii="Times New Roman" w:hAnsi="Times New Roman" w:eastAsia="方正小标宋简体" w:cs="Times New Roman"/>
          <w:b w:val="0"/>
          <w:bCs w:val="0"/>
          <w:color w:val="auto"/>
          <w:sz w:val="24"/>
          <w:szCs w:val="44"/>
          <w:highlight w:val="none"/>
          <w:lang w:val="en-US" w:eastAsia="zh-CN"/>
        </w:rPr>
        <w:t>日前</w:t>
      </w:r>
      <w:r>
        <w:rPr>
          <w:rFonts w:hint="default" w:ascii="Times New Roman" w:hAnsi="Times New Roman" w:eastAsia="方正小标宋简体" w:cs="Times New Roman"/>
          <w:b w:val="0"/>
          <w:bCs w:val="0"/>
          <w:color w:val="auto"/>
          <w:sz w:val="24"/>
          <w:szCs w:val="44"/>
          <w:highlight w:val="none"/>
        </w:rPr>
        <w:t>发送至市科协邮箱szkx65226421@163.com</w:t>
      </w:r>
      <w:r>
        <w:rPr>
          <w:rFonts w:hint="default" w:ascii="Times New Roman" w:hAnsi="Times New Roman" w:eastAsia="方正小标宋简体" w:cs="Times New Roman"/>
          <w:b w:val="0"/>
          <w:bCs w:val="0"/>
          <w:color w:val="auto"/>
          <w:sz w:val="24"/>
          <w:szCs w:val="44"/>
          <w:highlight w:val="none"/>
          <w:lang w:eastAsia="zh-CN"/>
        </w:rPr>
        <w:t>。</w:t>
      </w:r>
    </w:p>
    <w:p>
      <w:pPr>
        <w:jc w:val="left"/>
        <w:rPr>
          <w:rFonts w:hint="default" w:ascii="Times New Roman" w:hAnsi="Times New Roman" w:eastAsia="宋体" w:cs="Times New Roman"/>
          <w:sz w:val="18"/>
          <w:szCs w:val="18"/>
          <w:highlight w:val="none"/>
          <w:shd w:val="clear" w:color="auto" w:fill="auto"/>
          <w:lang w:val="en-US" w:eastAsia="zh-CN"/>
        </w:rPr>
      </w:pPr>
    </w:p>
    <w:p>
      <w:pPr>
        <w:jc w:val="left"/>
        <w:rPr>
          <w:rFonts w:hint="default" w:ascii="Times New Roman" w:hAnsi="Times New Roman" w:eastAsia="方正仿宋_GBK" w:cs="Times New Roman"/>
          <w:kern w:val="0"/>
          <w:sz w:val="32"/>
          <w:szCs w:val="32"/>
          <w:highlight w:val="none"/>
          <w:shd w:val="clear" w:color="auto" w:fill="auto"/>
        </w:rPr>
        <w:sectPr>
          <w:pgSz w:w="16783" w:h="11850" w:orient="landscape"/>
          <w:pgMar w:top="1757" w:right="1837" w:bottom="1757" w:left="1610" w:header="851" w:footer="992" w:gutter="113"/>
          <w:pgNumType w:fmt="decimal"/>
          <w:cols w:space="72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580" w:lineRule="exact"/>
        <w:jc w:val="left"/>
        <w:textAlignment w:val="auto"/>
        <w:rPr>
          <w:rFonts w:hint="default" w:ascii="Times New Roman" w:hAnsi="Times New Roman" w:eastAsia="方正黑体_GBK" w:cs="Times New Roman"/>
          <w:kern w:val="0"/>
          <w:sz w:val="32"/>
          <w:szCs w:val="32"/>
          <w:highlight w:val="none"/>
          <w:shd w:val="clear" w:color="auto" w:fill="auto"/>
          <w:lang w:val="en-US" w:eastAsia="zh-CN"/>
        </w:rPr>
      </w:pPr>
      <w:r>
        <w:rPr>
          <w:rFonts w:hint="default" w:ascii="Times New Roman" w:hAnsi="Times New Roman" w:eastAsia="方正黑体_GBK" w:cs="Times New Roman"/>
          <w:kern w:val="0"/>
          <w:sz w:val="32"/>
          <w:szCs w:val="32"/>
          <w:highlight w:val="none"/>
          <w:shd w:val="clear" w:color="auto" w:fill="auto"/>
        </w:rPr>
        <w:t>附件</w:t>
      </w:r>
      <w:r>
        <w:rPr>
          <w:rFonts w:hint="eastAsia" w:ascii="Times New Roman" w:hAnsi="Times New Roman" w:eastAsia="方正黑体_GBK" w:cs="Times New Roman"/>
          <w:kern w:val="0"/>
          <w:sz w:val="32"/>
          <w:szCs w:val="32"/>
          <w:highlight w:val="none"/>
          <w:shd w:val="clear" w:color="auto" w:fill="auto"/>
          <w:lang w:val="en-US" w:eastAsia="zh-CN"/>
        </w:rPr>
        <w:t>3</w:t>
      </w:r>
    </w:p>
    <w:p>
      <w:pPr>
        <w:keepNext w:val="0"/>
        <w:keepLines w:val="0"/>
        <w:pageBreakBefore w:val="0"/>
        <w:kinsoku/>
        <w:wordWrap/>
        <w:overflowPunct/>
        <w:topLinePunct w:val="0"/>
        <w:autoSpaceDE/>
        <w:autoSpaceDN/>
        <w:bidi w:val="0"/>
        <w:adjustRightInd/>
        <w:snapToGrid/>
        <w:spacing w:line="580" w:lineRule="exact"/>
        <w:jc w:val="left"/>
        <w:textAlignment w:val="auto"/>
        <w:rPr>
          <w:rFonts w:hint="default" w:ascii="Times New Roman" w:hAnsi="Times New Roman" w:eastAsia="方正黑体_GBK" w:cs="Times New Roman"/>
          <w:kern w:val="0"/>
          <w:sz w:val="32"/>
          <w:szCs w:val="32"/>
          <w:highlight w:val="none"/>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Times New Roman" w:hAnsi="Times New Roman" w:eastAsia="方正小标宋_GBK" w:cs="仿宋_GB2312"/>
          <w:color w:val="auto"/>
          <w:spacing w:val="7"/>
          <w:sz w:val="44"/>
          <w:szCs w:val="32"/>
        </w:rPr>
      </w:pPr>
      <w:r>
        <w:rPr>
          <w:rFonts w:hint="eastAsia" w:ascii="Times New Roman" w:hAnsi="Times New Roman" w:eastAsia="方正小标宋_GBK" w:cs="方正小标宋_GBK"/>
          <w:color w:val="auto"/>
          <w:position w:val="-2"/>
          <w:sz w:val="44"/>
          <w:szCs w:val="44"/>
        </w:rPr>
        <w:t>苏州市科协青年科技人才托举工程实施细则</w:t>
      </w:r>
    </w:p>
    <w:p>
      <w:pPr>
        <w:spacing w:line="560" w:lineRule="exact"/>
        <w:jc w:val="center"/>
        <w:rPr>
          <w:rFonts w:hint="eastAsia" w:ascii="黑体" w:hAnsi="黑体" w:eastAsia="黑体" w:cs="黑体"/>
          <w:color w:val="auto"/>
          <w:spacing w:val="1"/>
          <w:sz w:val="32"/>
          <w:szCs w:val="32"/>
        </w:rPr>
      </w:pPr>
    </w:p>
    <w:p>
      <w:pPr>
        <w:spacing w:line="560" w:lineRule="exact"/>
        <w:jc w:val="center"/>
        <w:rPr>
          <w:rFonts w:hint="eastAsia" w:ascii="Times New Roman" w:hAnsi="Times New Roman" w:eastAsia="方正黑体_GBK" w:cs="仿宋_GB2312"/>
          <w:color w:val="auto"/>
          <w:sz w:val="32"/>
          <w:szCs w:val="32"/>
        </w:rPr>
      </w:pPr>
      <w:r>
        <w:rPr>
          <w:rFonts w:hint="eastAsia" w:ascii="Times New Roman" w:hAnsi="Times New Roman" w:eastAsia="方正黑体_GBK" w:cs="黑体"/>
          <w:color w:val="auto"/>
          <w:spacing w:val="1"/>
          <w:sz w:val="32"/>
          <w:szCs w:val="32"/>
        </w:rPr>
        <w:t>第一章</w:t>
      </w:r>
      <w:r>
        <w:rPr>
          <w:rFonts w:hint="eastAsia" w:ascii="Times New Roman" w:hAnsi="Times New Roman" w:eastAsia="方正黑体_GBK" w:cs="黑体"/>
          <w:color w:val="auto"/>
          <w:spacing w:val="16"/>
          <w:sz w:val="32"/>
          <w:szCs w:val="32"/>
        </w:rPr>
        <w:t xml:space="preserve">  </w:t>
      </w:r>
      <w:r>
        <w:rPr>
          <w:rFonts w:hint="eastAsia" w:ascii="Times New Roman" w:hAnsi="Times New Roman" w:eastAsia="方正黑体_GBK" w:cs="黑体"/>
          <w:color w:val="auto"/>
          <w:spacing w:val="1"/>
          <w:sz w:val="32"/>
          <w:szCs w:val="32"/>
        </w:rPr>
        <w:t>总</w:t>
      </w:r>
      <w:r>
        <w:rPr>
          <w:rFonts w:hint="eastAsia" w:ascii="Times New Roman" w:hAnsi="Times New Roman" w:eastAsia="方正黑体_GBK" w:cs="黑体"/>
          <w:color w:val="auto"/>
          <w:spacing w:val="17"/>
          <w:sz w:val="32"/>
          <w:szCs w:val="32"/>
          <w:lang w:val="en-US" w:eastAsia="zh-CN"/>
        </w:rPr>
        <w:t xml:space="preserve">  </w:t>
      </w:r>
      <w:r>
        <w:rPr>
          <w:rFonts w:hint="eastAsia" w:ascii="Times New Roman" w:hAnsi="Times New Roman" w:eastAsia="方正黑体_GBK" w:cs="黑体"/>
          <w:color w:val="auto"/>
          <w:spacing w:val="1"/>
          <w:sz w:val="32"/>
          <w:szCs w:val="32"/>
        </w:rPr>
        <w:t>则</w:t>
      </w:r>
    </w:p>
    <w:p>
      <w:pPr>
        <w:pStyle w:val="3"/>
        <w:spacing w:line="560" w:lineRule="exact"/>
        <w:rPr>
          <w:rFonts w:hint="eastAsia" w:ascii="仿宋_GB2312" w:hAnsi="仿宋_GB2312" w:eastAsia="仿宋_GB2312" w:cs="仿宋_GB2312"/>
          <w:color w:val="auto"/>
          <w:sz w:val="32"/>
          <w:szCs w:val="32"/>
        </w:rPr>
      </w:pPr>
    </w:p>
    <w:p>
      <w:pPr>
        <w:spacing w:line="560" w:lineRule="exact"/>
        <w:ind w:firstLine="691" w:firstLineChars="200"/>
        <w:rPr>
          <w:rFonts w:hint="eastAsia" w:ascii="Times New Roman" w:hAnsi="Times New Roman" w:eastAsia="方正仿宋_GBK" w:cs="仿宋_GB2312"/>
          <w:color w:val="auto"/>
          <w:sz w:val="32"/>
          <w:szCs w:val="32"/>
        </w:rPr>
      </w:pPr>
      <w:r>
        <w:rPr>
          <w:rFonts w:hint="eastAsia" w:ascii="Times New Roman" w:hAnsi="Times New Roman" w:eastAsia="方正仿宋_GBK" w:cs="仿宋_GB2312"/>
          <w:b/>
          <w:bCs/>
          <w:color w:val="auto"/>
          <w:spacing w:val="12"/>
          <w:sz w:val="32"/>
          <w:szCs w:val="32"/>
        </w:rPr>
        <w:t>第一条</w:t>
      </w:r>
      <w:r>
        <w:rPr>
          <w:rFonts w:hint="eastAsia" w:ascii="Times New Roman" w:hAnsi="Times New Roman" w:eastAsia="方正仿宋_GBK" w:cs="仿宋_GB2312"/>
          <w:color w:val="auto"/>
          <w:spacing w:val="12"/>
          <w:sz w:val="32"/>
          <w:szCs w:val="32"/>
        </w:rPr>
        <w:t xml:space="preserve">  苏州市</w:t>
      </w:r>
      <w:r>
        <w:rPr>
          <w:rFonts w:ascii="Times New Roman" w:hAnsi="Times New Roman" w:eastAsia="方正仿宋_GBK" w:cs="仿宋_GB2312"/>
          <w:color w:val="auto"/>
          <w:spacing w:val="12"/>
          <w:sz w:val="32"/>
          <w:szCs w:val="32"/>
        </w:rPr>
        <w:t>科协青年科技人才托举工程</w:t>
      </w:r>
      <w:r>
        <w:rPr>
          <w:rFonts w:hint="eastAsia" w:ascii="Times New Roman" w:hAnsi="Times New Roman" w:eastAsia="方正仿宋_GBK" w:cs="仿宋_GB2312"/>
          <w:color w:val="auto"/>
          <w:spacing w:val="13"/>
          <w:sz w:val="32"/>
          <w:szCs w:val="32"/>
        </w:rPr>
        <w:t>（以下简称“托举工程”）</w:t>
      </w:r>
      <w:r>
        <w:rPr>
          <w:rFonts w:hint="eastAsia" w:ascii="Times New Roman" w:hAnsi="Times New Roman" w:eastAsia="方正仿宋_GBK" w:cs="仿宋_GB2312"/>
          <w:color w:val="auto"/>
          <w:spacing w:val="13"/>
          <w:sz w:val="32"/>
          <w:szCs w:val="32"/>
          <w:lang w:eastAsia="zh-CN"/>
        </w:rPr>
        <w:t>，</w:t>
      </w:r>
      <w:r>
        <w:rPr>
          <w:rFonts w:ascii="Times New Roman" w:hAnsi="Times New Roman" w:eastAsia="方正仿宋_GBK" w:cs="仿宋_GB2312"/>
          <w:color w:val="auto"/>
          <w:spacing w:val="12"/>
          <w:sz w:val="32"/>
          <w:szCs w:val="32"/>
        </w:rPr>
        <w:t>旨在</w:t>
      </w:r>
      <w:r>
        <w:rPr>
          <w:rFonts w:hint="eastAsia" w:ascii="Times New Roman" w:hAnsi="Times New Roman" w:eastAsia="方正仿宋_GBK" w:cs="仿宋_GB2312"/>
          <w:color w:val="auto"/>
          <w:spacing w:val="12"/>
          <w:sz w:val="32"/>
          <w:szCs w:val="32"/>
        </w:rPr>
        <w:t>深入学习贯彻习近平新时代中国特</w:t>
      </w:r>
      <w:r>
        <w:rPr>
          <w:rFonts w:hint="eastAsia" w:ascii="Times New Roman" w:hAnsi="Times New Roman" w:eastAsia="方正仿宋_GBK" w:cs="仿宋_GB2312"/>
          <w:color w:val="auto"/>
          <w:spacing w:val="13"/>
          <w:sz w:val="32"/>
          <w:szCs w:val="32"/>
        </w:rPr>
        <w:t>色社会主义思想，充</w:t>
      </w:r>
      <w:r>
        <w:rPr>
          <w:rFonts w:hint="eastAsia" w:ascii="Times New Roman" w:hAnsi="Times New Roman" w:eastAsia="方正仿宋_GBK" w:cs="仿宋_GB2312"/>
          <w:color w:val="auto"/>
          <w:spacing w:val="12"/>
          <w:sz w:val="32"/>
          <w:szCs w:val="32"/>
        </w:rPr>
        <w:t>分发</w:t>
      </w:r>
      <w:r>
        <w:rPr>
          <w:rFonts w:hint="eastAsia" w:ascii="Times New Roman" w:hAnsi="Times New Roman" w:eastAsia="方正仿宋_GBK" w:cs="仿宋_GB2312"/>
          <w:color w:val="auto"/>
          <w:spacing w:val="13"/>
          <w:sz w:val="32"/>
          <w:szCs w:val="32"/>
        </w:rPr>
        <w:t>挥科协组织对青年科技人才的培育作用，在全市范围内选拔和培养一批崭露头角、具有</w:t>
      </w:r>
      <w:r>
        <w:rPr>
          <w:rFonts w:hint="eastAsia" w:ascii="Times New Roman" w:hAnsi="Times New Roman" w:eastAsia="方正仿宋_GBK" w:cs="仿宋_GB2312"/>
          <w:color w:val="auto"/>
          <w:spacing w:val="12"/>
          <w:sz w:val="32"/>
          <w:szCs w:val="32"/>
        </w:rPr>
        <w:t>较强</w:t>
      </w:r>
      <w:r>
        <w:rPr>
          <w:rFonts w:hint="eastAsia" w:ascii="Times New Roman" w:hAnsi="Times New Roman" w:eastAsia="方正仿宋_GBK" w:cs="仿宋_GB2312"/>
          <w:color w:val="auto"/>
          <w:spacing w:val="18"/>
          <w:sz w:val="32"/>
          <w:szCs w:val="32"/>
        </w:rPr>
        <w:t>创新潜力的优秀青年科技人才，支持他们在创造力“黄金期”</w:t>
      </w:r>
      <w:r>
        <w:rPr>
          <w:rFonts w:hint="eastAsia" w:ascii="Times New Roman" w:hAnsi="Times New Roman" w:eastAsia="方正仿宋_GBK" w:cs="仿宋_GB2312"/>
          <w:color w:val="auto"/>
          <w:spacing w:val="13"/>
          <w:sz w:val="32"/>
          <w:szCs w:val="32"/>
        </w:rPr>
        <w:t>潜心研究、深入探索，尽快成长为高层次科技创</w:t>
      </w:r>
      <w:r>
        <w:rPr>
          <w:rFonts w:hint="eastAsia" w:ascii="Times New Roman" w:hAnsi="Times New Roman" w:eastAsia="方正仿宋_GBK" w:cs="仿宋_GB2312"/>
          <w:color w:val="auto"/>
          <w:spacing w:val="18"/>
          <w:sz w:val="32"/>
          <w:szCs w:val="32"/>
        </w:rPr>
        <w:t>新人才的储备力量。为</w:t>
      </w:r>
      <w:r>
        <w:rPr>
          <w:rFonts w:hint="eastAsia" w:ascii="Times New Roman" w:hAnsi="Times New Roman" w:eastAsia="方正仿宋_GBK" w:cs="仿宋_GB2312"/>
          <w:color w:val="auto"/>
          <w:spacing w:val="12"/>
          <w:sz w:val="32"/>
          <w:szCs w:val="32"/>
        </w:rPr>
        <w:t>进一步加强和规范托举</w:t>
      </w:r>
      <w:r>
        <w:rPr>
          <w:rFonts w:ascii="Times New Roman" w:hAnsi="Times New Roman" w:eastAsia="方正仿宋_GBK" w:cs="仿宋_GB2312"/>
          <w:color w:val="auto"/>
          <w:spacing w:val="12"/>
          <w:sz w:val="32"/>
          <w:szCs w:val="32"/>
        </w:rPr>
        <w:t>工程</w:t>
      </w:r>
      <w:r>
        <w:rPr>
          <w:rFonts w:hint="eastAsia" w:ascii="Times New Roman" w:hAnsi="Times New Roman" w:eastAsia="方正仿宋_GBK" w:cs="仿宋_GB2312"/>
          <w:color w:val="auto"/>
          <w:spacing w:val="12"/>
          <w:sz w:val="32"/>
          <w:szCs w:val="32"/>
        </w:rPr>
        <w:t>实施，</w:t>
      </w:r>
      <w:r>
        <w:rPr>
          <w:rFonts w:hint="eastAsia" w:ascii="Times New Roman" w:hAnsi="Times New Roman" w:eastAsia="方正仿宋_GBK" w:cs="仿宋_GB2312"/>
          <w:color w:val="auto"/>
          <w:spacing w:val="7"/>
          <w:sz w:val="32"/>
          <w:szCs w:val="32"/>
        </w:rPr>
        <w:t>特制定本细则。</w:t>
      </w:r>
    </w:p>
    <w:p>
      <w:pPr>
        <w:spacing w:line="560" w:lineRule="exact"/>
        <w:ind w:firstLine="691" w:firstLineChars="200"/>
        <w:rPr>
          <w:rFonts w:hint="eastAsia" w:ascii="Times New Roman" w:hAnsi="Times New Roman" w:eastAsia="方正仿宋_GBK" w:cs="仿宋_GB2312"/>
          <w:color w:val="auto"/>
          <w:spacing w:val="18"/>
          <w:sz w:val="32"/>
          <w:szCs w:val="32"/>
        </w:rPr>
      </w:pPr>
      <w:r>
        <w:rPr>
          <w:rFonts w:hint="eastAsia" w:ascii="Times New Roman" w:hAnsi="Times New Roman" w:eastAsia="方正仿宋_GBK" w:cs="仿宋_GB2312"/>
          <w:b/>
          <w:bCs/>
          <w:color w:val="auto"/>
          <w:spacing w:val="12"/>
          <w:sz w:val="32"/>
          <w:szCs w:val="32"/>
        </w:rPr>
        <w:t>第二条</w:t>
      </w:r>
      <w:r>
        <w:rPr>
          <w:rFonts w:hint="eastAsia" w:ascii="Times New Roman" w:hAnsi="Times New Roman" w:eastAsia="方正仿宋_GBK" w:cs="仿宋_GB2312"/>
          <w:color w:val="auto"/>
          <w:spacing w:val="12"/>
          <w:sz w:val="32"/>
          <w:szCs w:val="32"/>
        </w:rPr>
        <w:t xml:space="preserve"> </w:t>
      </w:r>
      <w:r>
        <w:rPr>
          <w:rFonts w:ascii="Times New Roman" w:hAnsi="Times New Roman" w:eastAsia="方正仿宋_GBK" w:cs="仿宋_GB2312"/>
          <w:color w:val="auto"/>
          <w:spacing w:val="12"/>
          <w:sz w:val="32"/>
          <w:szCs w:val="32"/>
        </w:rPr>
        <w:t xml:space="preserve"> </w:t>
      </w:r>
      <w:r>
        <w:rPr>
          <w:rFonts w:hint="eastAsia" w:ascii="Times New Roman" w:hAnsi="Times New Roman" w:eastAsia="方正仿宋_GBK" w:cs="仿宋_GB2312"/>
          <w:color w:val="auto"/>
          <w:spacing w:val="12"/>
          <w:sz w:val="32"/>
          <w:szCs w:val="32"/>
        </w:rPr>
        <w:t>托举工程</w:t>
      </w:r>
      <w:r>
        <w:rPr>
          <w:rFonts w:hint="eastAsia" w:ascii="Times New Roman" w:hAnsi="Times New Roman" w:eastAsia="方正仿宋_GBK" w:cs="仿宋_GB2312"/>
          <w:color w:val="auto"/>
          <w:spacing w:val="13"/>
          <w:sz w:val="32"/>
          <w:szCs w:val="32"/>
        </w:rPr>
        <w:t>鼓励支持市科协所属学会、协会、研究会（以下简称“市级学会”）和县级市（区）科协联合青年科技工</w:t>
      </w:r>
      <w:r>
        <w:rPr>
          <w:rFonts w:hint="eastAsia" w:ascii="Times New Roman" w:hAnsi="Times New Roman" w:eastAsia="方正仿宋_GBK" w:cs="仿宋_GB2312"/>
          <w:color w:val="auto"/>
          <w:spacing w:val="12"/>
          <w:sz w:val="32"/>
          <w:szCs w:val="32"/>
        </w:rPr>
        <w:t>作者</w:t>
      </w:r>
      <w:r>
        <w:rPr>
          <w:rFonts w:hint="eastAsia" w:ascii="Times New Roman" w:hAnsi="Times New Roman" w:eastAsia="方正仿宋_GBK" w:cs="仿宋_GB2312"/>
          <w:color w:val="auto"/>
          <w:spacing w:val="13"/>
          <w:sz w:val="32"/>
          <w:szCs w:val="32"/>
        </w:rPr>
        <w:t>所在单位，探索创新青年科技人才选拔培养机制，发现和扶持更多未来科技领军人</w:t>
      </w:r>
      <w:r>
        <w:rPr>
          <w:rFonts w:hint="eastAsia" w:ascii="Times New Roman" w:hAnsi="Times New Roman" w:eastAsia="方正仿宋_GBK" w:cs="仿宋_GB2312"/>
          <w:color w:val="auto"/>
          <w:spacing w:val="7"/>
          <w:sz w:val="32"/>
          <w:szCs w:val="32"/>
        </w:rPr>
        <w:t>物的优秀青年人才</w:t>
      </w:r>
      <w:r>
        <w:rPr>
          <w:rFonts w:hint="eastAsia" w:ascii="Times New Roman" w:hAnsi="Times New Roman" w:eastAsia="方正仿宋_GBK" w:cs="仿宋_GB2312"/>
          <w:color w:val="auto"/>
          <w:spacing w:val="18"/>
          <w:sz w:val="32"/>
          <w:szCs w:val="32"/>
        </w:rPr>
        <w:t>。</w:t>
      </w:r>
    </w:p>
    <w:p>
      <w:pPr>
        <w:spacing w:line="560" w:lineRule="exact"/>
        <w:ind w:firstLine="715" w:firstLineChars="200"/>
        <w:rPr>
          <w:rFonts w:hint="eastAsia" w:ascii="Times New Roman" w:hAnsi="Times New Roman" w:eastAsia="方正仿宋_GBK" w:cs="仿宋_GB2312"/>
          <w:color w:val="auto"/>
          <w:sz w:val="32"/>
          <w:szCs w:val="32"/>
        </w:rPr>
      </w:pPr>
      <w:r>
        <w:rPr>
          <w:rFonts w:hint="eastAsia" w:ascii="Times New Roman" w:hAnsi="Times New Roman" w:eastAsia="方正仿宋_GBK" w:cs="仿宋_GB2312"/>
          <w:b/>
          <w:bCs/>
          <w:color w:val="auto"/>
          <w:spacing w:val="18"/>
          <w:sz w:val="32"/>
          <w:szCs w:val="32"/>
        </w:rPr>
        <w:t>第三条</w:t>
      </w:r>
      <w:r>
        <w:rPr>
          <w:rFonts w:hint="eastAsia" w:ascii="Times New Roman" w:hAnsi="Times New Roman" w:eastAsia="方正仿宋_GBK" w:cs="仿宋_GB2312"/>
          <w:color w:val="auto"/>
          <w:spacing w:val="18"/>
          <w:sz w:val="32"/>
          <w:szCs w:val="32"/>
        </w:rPr>
        <w:t xml:space="preserve">  托举工程由市科协资金资助、市级学会资金资助、县级市（区）科协资金资助集合组成，每年资助100人左右，一般资助每人不超过3万元，其中市科协资金择优资助20人左右，</w:t>
      </w:r>
      <w:r>
        <w:rPr>
          <w:rFonts w:hint="eastAsia" w:ascii="Times New Roman" w:hAnsi="Times New Roman" w:eastAsia="方正仿宋_GBK" w:cs="仿宋_GB2312"/>
          <w:color w:val="auto"/>
          <w:spacing w:val="18"/>
          <w:sz w:val="32"/>
          <w:szCs w:val="32"/>
          <w:lang w:eastAsia="zh-CN"/>
        </w:rPr>
        <w:t>在苏州市市级科学技术普及专项资金中列支，</w:t>
      </w:r>
      <w:r>
        <w:rPr>
          <w:rFonts w:hint="eastAsia" w:ascii="Times New Roman" w:hAnsi="Times New Roman" w:eastAsia="方正仿宋_GBK" w:cs="仿宋_GB2312"/>
          <w:color w:val="auto"/>
          <w:spacing w:val="18"/>
          <w:sz w:val="32"/>
          <w:szCs w:val="32"/>
        </w:rPr>
        <w:t>并</w:t>
      </w:r>
      <w:r>
        <w:rPr>
          <w:rFonts w:hint="eastAsia" w:ascii="Times New Roman" w:hAnsi="Times New Roman" w:eastAsia="方正仿宋_GBK" w:cs="仿宋_GB2312"/>
          <w:color w:val="auto"/>
          <w:sz w:val="32"/>
          <w:szCs w:val="32"/>
        </w:rPr>
        <w:t>向省科协托举工程推荐，</w:t>
      </w:r>
      <w:r>
        <w:rPr>
          <w:rFonts w:hint="eastAsia" w:ascii="Times New Roman" w:hAnsi="Times New Roman" w:eastAsia="方正仿宋_GBK" w:cs="仿宋_GB2312"/>
          <w:color w:val="auto"/>
          <w:spacing w:val="18"/>
          <w:sz w:val="32"/>
          <w:szCs w:val="32"/>
        </w:rPr>
        <w:t>实施周期1</w:t>
      </w:r>
      <w:r>
        <w:rPr>
          <w:rFonts w:hint="eastAsia" w:ascii="Times New Roman" w:hAnsi="Times New Roman" w:eastAsia="方正仿宋_GBK" w:cs="仿宋_GB2312"/>
          <w:color w:val="auto"/>
          <w:spacing w:val="-10"/>
          <w:sz w:val="32"/>
          <w:szCs w:val="32"/>
        </w:rPr>
        <w:t>年。鼓励被</w:t>
      </w:r>
      <w:r>
        <w:rPr>
          <w:rFonts w:ascii="Times New Roman" w:hAnsi="Times New Roman" w:eastAsia="方正仿宋_GBK" w:cs="仿宋_GB2312"/>
          <w:color w:val="auto"/>
          <w:spacing w:val="-10"/>
          <w:sz w:val="32"/>
          <w:szCs w:val="32"/>
        </w:rPr>
        <w:t>托举人</w:t>
      </w:r>
      <w:r>
        <w:rPr>
          <w:rFonts w:hint="eastAsia" w:ascii="Times New Roman" w:hAnsi="Times New Roman" w:eastAsia="方正仿宋_GBK" w:cs="仿宋_GB2312"/>
          <w:color w:val="auto"/>
          <w:sz w:val="32"/>
          <w:szCs w:val="32"/>
        </w:rPr>
        <w:t>所在</w:t>
      </w:r>
      <w:r>
        <w:rPr>
          <w:rFonts w:ascii="Times New Roman" w:hAnsi="Times New Roman" w:eastAsia="方正仿宋_GBK" w:cs="仿宋_GB2312"/>
          <w:color w:val="auto"/>
          <w:sz w:val="32"/>
          <w:szCs w:val="32"/>
        </w:rPr>
        <w:t>单位</w:t>
      </w:r>
      <w:r>
        <w:rPr>
          <w:rFonts w:hint="eastAsia" w:ascii="Times New Roman" w:hAnsi="Times New Roman" w:eastAsia="方正仿宋_GBK" w:cs="仿宋_GB2312"/>
          <w:color w:val="auto"/>
          <w:sz w:val="32"/>
          <w:szCs w:val="32"/>
        </w:rPr>
        <w:t>给予相应配套资助。</w:t>
      </w:r>
    </w:p>
    <w:p>
      <w:pPr>
        <w:spacing w:line="560" w:lineRule="exact"/>
        <w:ind w:firstLine="715" w:firstLineChars="200"/>
        <w:rPr>
          <w:rFonts w:hint="eastAsia" w:ascii="Times New Roman" w:hAnsi="Times New Roman" w:eastAsia="方正仿宋_GBK" w:cs="仿宋_GB2312"/>
          <w:color w:val="auto"/>
          <w:spacing w:val="18"/>
          <w:sz w:val="32"/>
          <w:szCs w:val="32"/>
        </w:rPr>
      </w:pPr>
      <w:r>
        <w:rPr>
          <w:rFonts w:hint="eastAsia" w:ascii="Times New Roman" w:hAnsi="Times New Roman" w:eastAsia="方正仿宋_GBK" w:cs="仿宋_GB2312"/>
          <w:b/>
          <w:bCs/>
          <w:color w:val="auto"/>
          <w:spacing w:val="18"/>
          <w:sz w:val="32"/>
          <w:szCs w:val="32"/>
        </w:rPr>
        <w:t>第四条</w:t>
      </w:r>
      <w:r>
        <w:rPr>
          <w:rFonts w:hint="eastAsia" w:ascii="Times New Roman" w:hAnsi="Times New Roman" w:eastAsia="方正仿宋_GBK" w:cs="仿宋_GB2312"/>
          <w:color w:val="auto"/>
          <w:spacing w:val="18"/>
          <w:sz w:val="32"/>
          <w:szCs w:val="32"/>
        </w:rPr>
        <w:t xml:space="preserve">  </w:t>
      </w:r>
      <w:r>
        <w:rPr>
          <w:rFonts w:ascii="Times New Roman" w:hAnsi="Times New Roman" w:eastAsia="方正仿宋_GBK" w:cs="仿宋_GB2312"/>
          <w:color w:val="auto"/>
          <w:spacing w:val="18"/>
          <w:sz w:val="32"/>
          <w:szCs w:val="32"/>
        </w:rPr>
        <w:t>托举工程原则：</w:t>
      </w:r>
    </w:p>
    <w:p>
      <w:pPr>
        <w:spacing w:line="560" w:lineRule="exact"/>
        <w:ind w:firstLine="712" w:firstLineChars="200"/>
        <w:rPr>
          <w:rFonts w:hint="eastAsia" w:ascii="Times New Roman" w:hAnsi="Times New Roman" w:eastAsia="方正仿宋_GBK" w:cs="仿宋_GB2312"/>
          <w:color w:val="auto"/>
          <w:spacing w:val="18"/>
          <w:sz w:val="32"/>
          <w:szCs w:val="32"/>
        </w:rPr>
      </w:pPr>
      <w:r>
        <w:rPr>
          <w:rFonts w:hint="eastAsia" w:ascii="Times New Roman" w:hAnsi="Times New Roman" w:eastAsia="方正仿宋_GBK" w:cs="仿宋_GB2312"/>
          <w:color w:val="auto"/>
          <w:spacing w:val="18"/>
          <w:sz w:val="32"/>
          <w:szCs w:val="32"/>
        </w:rPr>
        <w:t>（一）坚持同行认可。每位资助对象至少经2位正高级技术职称的同行专家评议并推荐。</w:t>
      </w:r>
    </w:p>
    <w:p>
      <w:pPr>
        <w:spacing w:line="560" w:lineRule="exact"/>
        <w:ind w:firstLine="688" w:firstLineChars="200"/>
        <w:rPr>
          <w:rFonts w:hint="eastAsia" w:ascii="Times New Roman" w:hAnsi="Times New Roman" w:eastAsia="方正仿宋_GBK" w:cs="仿宋_GB2312"/>
          <w:color w:val="auto"/>
          <w:spacing w:val="13"/>
          <w:sz w:val="32"/>
          <w:szCs w:val="32"/>
        </w:rPr>
      </w:pPr>
      <w:r>
        <w:rPr>
          <w:rFonts w:hint="eastAsia" w:ascii="Times New Roman" w:hAnsi="Times New Roman" w:eastAsia="方正仿宋_GBK" w:cs="仿宋_GB2312"/>
          <w:color w:val="auto"/>
          <w:spacing w:val="12"/>
          <w:sz w:val="32"/>
          <w:szCs w:val="32"/>
        </w:rPr>
        <w:t>（二）坚持平台培养。充分依托学术会议、</w:t>
      </w:r>
      <w:r>
        <w:rPr>
          <w:rFonts w:hint="eastAsia" w:ascii="Times New Roman" w:hAnsi="Times New Roman" w:eastAsia="方正仿宋_GBK" w:cs="仿宋_GB2312"/>
          <w:color w:val="auto"/>
          <w:spacing w:val="13"/>
          <w:sz w:val="32"/>
          <w:szCs w:val="32"/>
        </w:rPr>
        <w:t>国家实验室、工程技术中心、创新联合体、国际合作组织等载体平台，为被托举人成长成才创造条件。</w:t>
      </w:r>
    </w:p>
    <w:p>
      <w:pPr>
        <w:spacing w:line="560" w:lineRule="exact"/>
        <w:ind w:firstLine="692" w:firstLineChars="200"/>
        <w:rPr>
          <w:rFonts w:hint="eastAsia" w:ascii="Times New Roman" w:hAnsi="Times New Roman" w:eastAsia="方正仿宋_GBK" w:cs="仿宋_GB2312"/>
          <w:color w:val="auto"/>
          <w:sz w:val="32"/>
          <w:szCs w:val="32"/>
        </w:rPr>
      </w:pPr>
      <w:r>
        <w:rPr>
          <w:rFonts w:hint="eastAsia" w:ascii="Times New Roman" w:hAnsi="Times New Roman" w:eastAsia="方正仿宋_GBK" w:cs="仿宋_GB2312"/>
          <w:color w:val="auto"/>
          <w:spacing w:val="13"/>
          <w:sz w:val="32"/>
          <w:szCs w:val="32"/>
        </w:rPr>
        <w:t>（三）坚持精准托举。主要资助有基础有潜质的基层一</w:t>
      </w:r>
      <w:r>
        <w:rPr>
          <w:rFonts w:hint="eastAsia" w:ascii="Times New Roman" w:hAnsi="Times New Roman" w:eastAsia="方正仿宋_GBK" w:cs="仿宋_GB2312"/>
          <w:color w:val="auto"/>
          <w:spacing w:val="1"/>
          <w:sz w:val="32"/>
          <w:szCs w:val="32"/>
        </w:rPr>
        <w:t>线优秀青年科技工作者。</w:t>
      </w:r>
    </w:p>
    <w:p>
      <w:pPr>
        <w:spacing w:line="560" w:lineRule="exact"/>
        <w:ind w:firstLine="688" w:firstLineChars="200"/>
        <w:rPr>
          <w:rFonts w:hint="eastAsia" w:ascii="Times New Roman" w:hAnsi="Times New Roman" w:eastAsia="方正仿宋_GBK" w:cs="仿宋_GB2312"/>
          <w:color w:val="auto"/>
          <w:sz w:val="32"/>
          <w:szCs w:val="32"/>
        </w:rPr>
      </w:pPr>
      <w:r>
        <w:rPr>
          <w:rFonts w:hint="eastAsia" w:ascii="Times New Roman" w:hAnsi="Times New Roman" w:eastAsia="方正仿宋_GBK" w:cs="仿宋_GB2312"/>
          <w:color w:val="auto"/>
          <w:spacing w:val="12"/>
          <w:sz w:val="32"/>
          <w:szCs w:val="32"/>
        </w:rPr>
        <w:t>（四）坚持服务发展。坚持“四个面向”与苏州发展相结合，突出产业发展和企业发展需求，加快培育重点</w:t>
      </w:r>
      <w:r>
        <w:rPr>
          <w:rFonts w:hint="eastAsia" w:ascii="Times New Roman" w:hAnsi="Times New Roman" w:eastAsia="方正仿宋_GBK" w:cs="仿宋_GB2312"/>
          <w:color w:val="auto"/>
          <w:spacing w:val="6"/>
          <w:sz w:val="32"/>
          <w:szCs w:val="32"/>
        </w:rPr>
        <w:t>产业、重点领域和战略性新兴产业人才。</w:t>
      </w:r>
    </w:p>
    <w:p>
      <w:pPr>
        <w:pStyle w:val="3"/>
        <w:spacing w:line="560" w:lineRule="exact"/>
        <w:rPr>
          <w:rFonts w:hint="eastAsia" w:ascii="仿宋_GB2312" w:hAnsi="仿宋_GB2312" w:eastAsia="仿宋_GB2312" w:cs="仿宋_GB2312"/>
          <w:color w:val="auto"/>
          <w:sz w:val="32"/>
          <w:szCs w:val="32"/>
        </w:rPr>
      </w:pPr>
    </w:p>
    <w:p>
      <w:pPr>
        <w:spacing w:line="560" w:lineRule="exact"/>
        <w:jc w:val="center"/>
        <w:rPr>
          <w:rFonts w:hint="eastAsia" w:ascii="Times New Roman" w:hAnsi="Times New Roman" w:eastAsia="方正黑体_GBK" w:cs="黑体"/>
          <w:color w:val="auto"/>
          <w:spacing w:val="1"/>
          <w:sz w:val="32"/>
          <w:szCs w:val="32"/>
        </w:rPr>
      </w:pPr>
      <w:r>
        <w:rPr>
          <w:rFonts w:hint="eastAsia" w:ascii="Times New Roman" w:hAnsi="Times New Roman" w:eastAsia="方正黑体_GBK" w:cs="黑体"/>
          <w:color w:val="auto"/>
          <w:spacing w:val="1"/>
          <w:sz w:val="32"/>
          <w:szCs w:val="32"/>
        </w:rPr>
        <w:t>第二章  实施条件</w:t>
      </w:r>
    </w:p>
    <w:p>
      <w:pPr>
        <w:spacing w:line="560" w:lineRule="exact"/>
        <w:jc w:val="center"/>
        <w:rPr>
          <w:rFonts w:hint="eastAsia" w:ascii="黑体" w:hAnsi="黑体" w:eastAsia="黑体" w:cs="黑体"/>
          <w:color w:val="auto"/>
          <w:spacing w:val="1"/>
          <w:sz w:val="32"/>
          <w:szCs w:val="32"/>
        </w:rPr>
      </w:pPr>
    </w:p>
    <w:p>
      <w:pPr>
        <w:pStyle w:val="3"/>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color w:val="auto"/>
          <w:spacing w:val="6"/>
          <w:sz w:val="32"/>
          <w:szCs w:val="32"/>
        </w:rPr>
        <w:t>第</w:t>
      </w:r>
      <w:r>
        <w:rPr>
          <w:rFonts w:ascii="Times New Roman" w:hAnsi="Times New Roman" w:eastAsia="方正仿宋_GBK" w:cs="仿宋_GB2312"/>
          <w:b/>
          <w:color w:val="auto"/>
          <w:spacing w:val="6"/>
          <w:sz w:val="32"/>
          <w:szCs w:val="32"/>
        </w:rPr>
        <w:t>五条</w:t>
      </w:r>
      <w:r>
        <w:rPr>
          <w:rFonts w:hint="eastAsia" w:ascii="Times New Roman" w:hAnsi="Times New Roman" w:eastAsia="方正仿宋_GBK" w:cs="仿宋_GB2312"/>
          <w:color w:val="auto"/>
          <w:spacing w:val="6"/>
          <w:sz w:val="32"/>
          <w:szCs w:val="32"/>
        </w:rPr>
        <w:t xml:space="preserve">  托举工程</w:t>
      </w:r>
      <w:r>
        <w:rPr>
          <w:rFonts w:ascii="Times New Roman" w:hAnsi="Times New Roman" w:eastAsia="方正仿宋_GBK" w:cs="仿宋_GB2312"/>
          <w:color w:val="auto"/>
          <w:spacing w:val="6"/>
          <w:sz w:val="32"/>
          <w:szCs w:val="32"/>
        </w:rPr>
        <w:t>由苏州市科协组织实施</w:t>
      </w:r>
      <w:r>
        <w:rPr>
          <w:rFonts w:hint="eastAsia" w:ascii="Times New Roman" w:hAnsi="Times New Roman" w:eastAsia="方正仿宋_GBK" w:cs="仿宋_GB2312"/>
          <w:color w:val="auto"/>
          <w:spacing w:val="6"/>
          <w:sz w:val="32"/>
          <w:szCs w:val="32"/>
        </w:rPr>
        <w:t>。出资</w:t>
      </w:r>
      <w:r>
        <w:rPr>
          <w:rFonts w:ascii="Times New Roman" w:hAnsi="Times New Roman" w:eastAsia="方正仿宋_GBK" w:cs="仿宋_GB2312"/>
          <w:color w:val="auto"/>
          <w:spacing w:val="6"/>
          <w:sz w:val="32"/>
          <w:szCs w:val="32"/>
        </w:rPr>
        <w:t>开展托举工程的市级学会、</w:t>
      </w:r>
      <w:r>
        <w:rPr>
          <w:rFonts w:hint="eastAsia" w:ascii="Times New Roman" w:hAnsi="Times New Roman" w:eastAsia="方正仿宋_GBK" w:cs="仿宋_GB2312"/>
          <w:color w:val="auto"/>
          <w:spacing w:val="6"/>
          <w:sz w:val="32"/>
          <w:szCs w:val="32"/>
        </w:rPr>
        <w:t>县级市（区）科协为</w:t>
      </w:r>
      <w:r>
        <w:rPr>
          <w:rFonts w:hint="eastAsia" w:ascii="Times New Roman" w:hAnsi="Times New Roman" w:eastAsia="方正仿宋_GBK" w:cs="仿宋_GB2312"/>
          <w:color w:val="auto"/>
          <w:spacing w:val="6"/>
          <w:sz w:val="32"/>
          <w:szCs w:val="32"/>
          <w:lang w:eastAsia="zh-CN"/>
        </w:rPr>
        <w:t>承担</w:t>
      </w:r>
      <w:r>
        <w:rPr>
          <w:rFonts w:ascii="Times New Roman" w:hAnsi="Times New Roman" w:eastAsia="方正仿宋_GBK" w:cs="仿宋_GB2312"/>
          <w:color w:val="auto"/>
          <w:spacing w:val="6"/>
          <w:sz w:val="32"/>
          <w:szCs w:val="32"/>
        </w:rPr>
        <w:t>单位；</w:t>
      </w:r>
      <w:r>
        <w:rPr>
          <w:rFonts w:hint="eastAsia" w:ascii="Times New Roman" w:hAnsi="Times New Roman" w:eastAsia="方正仿宋_GBK" w:cs="仿宋_GB2312"/>
          <w:color w:val="auto"/>
          <w:spacing w:val="6"/>
          <w:sz w:val="32"/>
          <w:szCs w:val="32"/>
        </w:rPr>
        <w:t>其他</w:t>
      </w:r>
      <w:r>
        <w:rPr>
          <w:rFonts w:ascii="Times New Roman" w:hAnsi="Times New Roman" w:eastAsia="方正仿宋_GBK" w:cs="仿宋_GB2312"/>
          <w:color w:val="auto"/>
          <w:spacing w:val="6"/>
          <w:sz w:val="32"/>
          <w:szCs w:val="32"/>
        </w:rPr>
        <w:t>市级学会</w:t>
      </w:r>
      <w:r>
        <w:rPr>
          <w:rFonts w:hint="eastAsia" w:ascii="Times New Roman" w:hAnsi="Times New Roman" w:eastAsia="方正仿宋_GBK" w:cs="仿宋_GB2312"/>
          <w:color w:val="auto"/>
          <w:spacing w:val="6"/>
          <w:sz w:val="32"/>
          <w:szCs w:val="32"/>
        </w:rPr>
        <w:t>、县级市（区）科协、高校</w:t>
      </w:r>
      <w:r>
        <w:rPr>
          <w:rFonts w:ascii="Times New Roman" w:hAnsi="Times New Roman" w:eastAsia="方正仿宋_GBK" w:cs="仿宋_GB2312"/>
          <w:color w:val="auto"/>
          <w:spacing w:val="6"/>
          <w:sz w:val="32"/>
          <w:szCs w:val="32"/>
        </w:rPr>
        <w:t>科协</w:t>
      </w:r>
      <w:r>
        <w:rPr>
          <w:rFonts w:hint="eastAsia" w:ascii="Times New Roman" w:hAnsi="Times New Roman" w:eastAsia="方正仿宋_GBK" w:cs="仿宋_GB2312"/>
          <w:color w:val="auto"/>
          <w:spacing w:val="6"/>
          <w:sz w:val="32"/>
          <w:szCs w:val="32"/>
        </w:rPr>
        <w:t>等</w:t>
      </w:r>
      <w:r>
        <w:rPr>
          <w:rFonts w:ascii="Times New Roman" w:hAnsi="Times New Roman" w:eastAsia="方正仿宋_GBK" w:cs="仿宋_GB2312"/>
          <w:color w:val="auto"/>
          <w:spacing w:val="6"/>
          <w:sz w:val="32"/>
          <w:szCs w:val="32"/>
        </w:rPr>
        <w:t>科技社团为推荐单位；</w:t>
      </w:r>
      <w:r>
        <w:rPr>
          <w:rFonts w:hint="eastAsia" w:ascii="Times New Roman" w:hAnsi="Times New Roman" w:eastAsia="方正仿宋_GBK" w:cs="仿宋_GB2312"/>
          <w:color w:val="auto"/>
          <w:spacing w:val="6"/>
          <w:sz w:val="32"/>
          <w:szCs w:val="32"/>
        </w:rPr>
        <w:t>被</w:t>
      </w:r>
      <w:r>
        <w:rPr>
          <w:rFonts w:ascii="Times New Roman" w:hAnsi="Times New Roman" w:eastAsia="方正仿宋_GBK" w:cs="仿宋_GB2312"/>
          <w:color w:val="auto"/>
          <w:spacing w:val="6"/>
          <w:sz w:val="32"/>
          <w:szCs w:val="32"/>
        </w:rPr>
        <w:t>托举人人事关系</w:t>
      </w:r>
      <w:r>
        <w:rPr>
          <w:rFonts w:hint="eastAsia" w:ascii="Times New Roman" w:hAnsi="Times New Roman" w:eastAsia="方正仿宋_GBK" w:cs="仿宋_GB2312"/>
          <w:color w:val="auto"/>
          <w:spacing w:val="6"/>
          <w:sz w:val="32"/>
          <w:szCs w:val="32"/>
        </w:rPr>
        <w:t>所在</w:t>
      </w:r>
      <w:r>
        <w:rPr>
          <w:rFonts w:ascii="Times New Roman" w:hAnsi="Times New Roman" w:eastAsia="方正仿宋_GBK" w:cs="仿宋_GB2312"/>
          <w:color w:val="auto"/>
          <w:spacing w:val="6"/>
          <w:sz w:val="32"/>
          <w:szCs w:val="32"/>
        </w:rPr>
        <w:t>单位</w:t>
      </w:r>
      <w:r>
        <w:rPr>
          <w:rFonts w:hint="eastAsia" w:ascii="Times New Roman" w:hAnsi="Times New Roman" w:eastAsia="方正仿宋_GBK" w:cs="仿宋_GB2312"/>
          <w:color w:val="auto"/>
          <w:spacing w:val="6"/>
          <w:sz w:val="32"/>
          <w:szCs w:val="32"/>
        </w:rPr>
        <w:t>或实际</w:t>
      </w:r>
      <w:r>
        <w:rPr>
          <w:rFonts w:ascii="Times New Roman" w:hAnsi="Times New Roman" w:eastAsia="方正仿宋_GBK" w:cs="仿宋_GB2312"/>
          <w:color w:val="auto"/>
          <w:spacing w:val="6"/>
          <w:sz w:val="32"/>
          <w:szCs w:val="32"/>
        </w:rPr>
        <w:t>工作单位为</w:t>
      </w:r>
      <w:r>
        <w:rPr>
          <w:rFonts w:hint="eastAsia" w:ascii="Times New Roman" w:hAnsi="Times New Roman" w:eastAsia="方正仿宋_GBK" w:cs="仿宋_GB2312"/>
          <w:color w:val="auto"/>
          <w:spacing w:val="6"/>
          <w:sz w:val="32"/>
          <w:szCs w:val="32"/>
        </w:rPr>
        <w:t>所在</w:t>
      </w:r>
      <w:r>
        <w:rPr>
          <w:rFonts w:ascii="Times New Roman" w:hAnsi="Times New Roman" w:eastAsia="方正仿宋_GBK" w:cs="仿宋_GB2312"/>
          <w:color w:val="auto"/>
          <w:spacing w:val="6"/>
          <w:sz w:val="32"/>
          <w:szCs w:val="32"/>
        </w:rPr>
        <w:t>单位。</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第六条</w:t>
      </w:r>
      <w:r>
        <w:rPr>
          <w:rFonts w:hint="eastAsia" w:ascii="Times New Roman" w:hAnsi="Times New Roman" w:eastAsia="方正仿宋_GBK" w:cs="仿宋_GB2312"/>
          <w:color w:val="auto"/>
          <w:spacing w:val="6"/>
          <w:sz w:val="32"/>
          <w:szCs w:val="32"/>
        </w:rPr>
        <w:t xml:space="preserve">  </w:t>
      </w:r>
      <w:r>
        <w:rPr>
          <w:rFonts w:hint="eastAsia" w:ascii="Times New Roman" w:hAnsi="Times New Roman" w:eastAsia="方正仿宋_GBK" w:cs="仿宋_GB2312"/>
          <w:color w:val="auto"/>
          <w:spacing w:val="6"/>
          <w:sz w:val="32"/>
          <w:szCs w:val="32"/>
          <w:lang w:eastAsia="zh-CN"/>
        </w:rPr>
        <w:t>承担</w:t>
      </w:r>
      <w:r>
        <w:rPr>
          <w:rFonts w:ascii="Times New Roman" w:hAnsi="Times New Roman" w:eastAsia="方正仿宋_GBK" w:cs="仿宋_GB2312"/>
          <w:color w:val="auto"/>
          <w:spacing w:val="6"/>
          <w:sz w:val="32"/>
          <w:szCs w:val="32"/>
        </w:rPr>
        <w:t>单位</w:t>
      </w:r>
      <w:r>
        <w:rPr>
          <w:rFonts w:hint="eastAsia" w:ascii="Times New Roman" w:hAnsi="Times New Roman" w:eastAsia="方正仿宋_GBK" w:cs="仿宋_GB2312"/>
          <w:color w:val="auto"/>
          <w:spacing w:val="6"/>
          <w:sz w:val="32"/>
          <w:szCs w:val="32"/>
        </w:rPr>
        <w:t>应当具备以下基础与条件：</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（一）有工作方案。包括被托举人名额、形式审查、专家评审、组织公示等。</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（二）有经费保障。须为托举工程设立或自筹相应的资助经费，确保顺利实施。</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（三）有组织基础。</w:t>
      </w:r>
      <w:r>
        <w:rPr>
          <w:rFonts w:ascii="Times New Roman" w:hAnsi="Times New Roman" w:eastAsia="方正仿宋_GBK" w:cs="仿宋_GB2312"/>
          <w:color w:val="auto"/>
          <w:spacing w:val="6"/>
          <w:sz w:val="32"/>
          <w:szCs w:val="32"/>
        </w:rPr>
        <w:t>作为</w:t>
      </w:r>
      <w:r>
        <w:rPr>
          <w:rFonts w:hint="eastAsia" w:ascii="Times New Roman" w:hAnsi="Times New Roman" w:eastAsia="方正仿宋_GBK" w:cs="仿宋_GB2312"/>
          <w:color w:val="auto"/>
          <w:spacing w:val="6"/>
          <w:sz w:val="32"/>
          <w:szCs w:val="32"/>
          <w:lang w:eastAsia="zh-CN"/>
        </w:rPr>
        <w:t>承担</w:t>
      </w:r>
      <w:r>
        <w:rPr>
          <w:rFonts w:ascii="Times New Roman" w:hAnsi="Times New Roman" w:eastAsia="方正仿宋_GBK" w:cs="仿宋_GB2312"/>
          <w:color w:val="auto"/>
          <w:spacing w:val="6"/>
          <w:sz w:val="32"/>
          <w:szCs w:val="32"/>
        </w:rPr>
        <w:t>单位的</w:t>
      </w:r>
      <w:r>
        <w:rPr>
          <w:rFonts w:hint="eastAsia" w:ascii="Times New Roman" w:hAnsi="Times New Roman" w:eastAsia="方正仿宋_GBK" w:cs="仿宋_GB2312"/>
          <w:color w:val="auto"/>
          <w:spacing w:val="6"/>
          <w:sz w:val="32"/>
          <w:szCs w:val="32"/>
        </w:rPr>
        <w:t>市级</w:t>
      </w:r>
      <w:r>
        <w:rPr>
          <w:rFonts w:ascii="Times New Roman" w:hAnsi="Times New Roman" w:eastAsia="方正仿宋_GBK" w:cs="仿宋_GB2312"/>
          <w:color w:val="auto"/>
          <w:spacing w:val="6"/>
          <w:sz w:val="32"/>
          <w:szCs w:val="32"/>
        </w:rPr>
        <w:t>学会应为</w:t>
      </w:r>
      <w:r>
        <w:rPr>
          <w:rFonts w:hint="eastAsia" w:ascii="Times New Roman" w:hAnsi="Times New Roman" w:eastAsia="方正仿宋_GBK" w:cs="仿宋_GB2312"/>
          <w:color w:val="auto"/>
          <w:spacing w:val="6"/>
          <w:sz w:val="32"/>
          <w:szCs w:val="32"/>
        </w:rPr>
        <w:t>内部治理规范，历年托举工程实施情况良好的</w:t>
      </w:r>
      <w:r>
        <w:rPr>
          <w:rFonts w:ascii="Times New Roman" w:hAnsi="Times New Roman" w:eastAsia="方正仿宋_GBK" w:cs="仿宋_GB2312"/>
          <w:color w:val="auto"/>
          <w:spacing w:val="6"/>
          <w:sz w:val="32"/>
          <w:szCs w:val="32"/>
        </w:rPr>
        <w:t>学会</w:t>
      </w:r>
      <w:r>
        <w:rPr>
          <w:rFonts w:hint="eastAsia" w:ascii="Times New Roman" w:hAnsi="Times New Roman" w:eastAsia="方正仿宋_GBK" w:cs="仿宋_GB2312"/>
          <w:color w:val="auto"/>
          <w:spacing w:val="6"/>
          <w:sz w:val="32"/>
          <w:szCs w:val="32"/>
        </w:rPr>
        <w:t>。优先支持3A级以上的市级学会。有以下情况的无申报资格：年检结论最近一次为“不合格”或最近两年连续为“基本合格”的市级学会；前期执行过程中遴选程序违规、经费使用违规的市级学会。</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第七条</w:t>
      </w:r>
      <w:r>
        <w:rPr>
          <w:rFonts w:hint="eastAsia" w:ascii="Times New Roman" w:hAnsi="Times New Roman" w:eastAsia="方正仿宋_GBK" w:cs="仿宋_GB2312"/>
          <w:color w:val="auto"/>
          <w:spacing w:val="6"/>
          <w:sz w:val="32"/>
          <w:szCs w:val="32"/>
        </w:rPr>
        <w:t xml:space="preserve">  推荐单位应提供以下基本条件：</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（一）培养方案。包括培养工作组织机构、培养目标、培养工作计划、经费使用计划等。</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（二）专家团队。团队成员由相同专业领域内的学术权威专家组成，鼓励有条件的建立推荐人导师制，对被托举人的学术成长与发展路径进行指导。</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（三）支撑平台。包括学术会议、国家实验室、工程技术中心、创新联合体、国际合作组织等载体平台，应符合被托举人成长成才需求。</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（四）工作基础。具备支持青年科技人才发展的学科优势、专家优势、资源优势和组织优势，在人才举荐、培养、评价以及经费管理使用等方面应具有良好的工作基础和组织实施能力。</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第八条</w:t>
      </w:r>
      <w:r>
        <w:rPr>
          <w:rFonts w:hint="eastAsia" w:ascii="Times New Roman" w:hAnsi="Times New Roman" w:eastAsia="方正仿宋_GBK" w:cs="仿宋_GB2312"/>
          <w:color w:val="auto"/>
          <w:spacing w:val="6"/>
          <w:sz w:val="32"/>
          <w:szCs w:val="32"/>
        </w:rPr>
        <w:t xml:space="preserve">  被托举人应具备以下条件：</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（一）热爱祖国，拥护中国共产党，积极践行社会主义核心价值观，大力弘扬爱国、创新、求实、奉献、协同、育人的科学家精神，具有优秀学风、学术道德；</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（二）市、各县级市（区）科协所属学会和企事业科协、高校科协的会员；</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（三）年龄在35岁以下。</w:t>
      </w:r>
      <w:r>
        <w:rPr>
          <w:rFonts w:hint="eastAsia" w:ascii="Times New Roman" w:hAnsi="Times New Roman" w:eastAsia="方正仿宋_GBK" w:cs="仿宋_GB2312"/>
          <w:color w:val="auto"/>
          <w:sz w:val="32"/>
          <w:szCs w:val="32"/>
        </w:rPr>
        <w:t>女性科技工作者、从事临床工作的医护工作者可放宽年龄至37周岁以下；</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（四）自然科学类、工程与技术科学类、农业科学类、医学科学类及交叉学科的青年科技工作者；</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（五）具有较好的理论基础、较强的创新能力、良好的科研潜质，学术技术水平在全市同行中具备一定优势；</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（六）曾入选过本托举工程，已经入选市级以上人才培养工程（计划）并获得资金资助的青年科技人才一般不作为被托举人。</w:t>
      </w:r>
    </w:p>
    <w:p>
      <w:pPr>
        <w:spacing w:line="560" w:lineRule="exact"/>
        <w:ind w:firstLine="664" w:firstLineChars="200"/>
        <w:rPr>
          <w:rFonts w:hint="eastAsia" w:ascii="仿宋_GB2312" w:hAnsi="仿宋_GB2312" w:eastAsia="仿宋_GB2312" w:cs="仿宋_GB2312"/>
          <w:color w:val="auto"/>
          <w:spacing w:val="6"/>
          <w:sz w:val="32"/>
          <w:szCs w:val="32"/>
        </w:rPr>
      </w:pPr>
    </w:p>
    <w:p>
      <w:pPr>
        <w:spacing w:line="560" w:lineRule="exact"/>
        <w:jc w:val="center"/>
        <w:rPr>
          <w:rFonts w:hint="eastAsia" w:ascii="仿宋_GB2312" w:hAnsi="仿宋_GB2312" w:eastAsia="仿宋_GB2312" w:cs="仿宋_GB2312"/>
          <w:color w:val="auto"/>
          <w:spacing w:val="6"/>
          <w:sz w:val="32"/>
          <w:szCs w:val="32"/>
        </w:rPr>
      </w:pPr>
      <w:r>
        <w:rPr>
          <w:rFonts w:hint="eastAsia" w:ascii="Times New Roman" w:hAnsi="Times New Roman" w:eastAsia="方正黑体_GBK" w:cs="黑体"/>
          <w:color w:val="auto"/>
          <w:spacing w:val="6"/>
          <w:sz w:val="32"/>
          <w:szCs w:val="32"/>
        </w:rPr>
        <w:t>第三章  任务分工</w:t>
      </w:r>
    </w:p>
    <w:p>
      <w:pPr>
        <w:spacing w:line="560" w:lineRule="exact"/>
        <w:rPr>
          <w:rFonts w:hint="eastAsia" w:ascii="仿宋_GB2312" w:hAnsi="仿宋_GB2312" w:eastAsia="仿宋_GB2312" w:cs="仿宋_GB2312"/>
          <w:color w:val="auto"/>
          <w:spacing w:val="6"/>
          <w:sz w:val="32"/>
          <w:szCs w:val="32"/>
        </w:rPr>
      </w:pP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第九条</w:t>
      </w:r>
      <w:r>
        <w:rPr>
          <w:rFonts w:hint="eastAsia" w:ascii="Times New Roman" w:hAnsi="Times New Roman" w:eastAsia="方正仿宋_GBK" w:cs="仿宋_GB2312"/>
          <w:color w:val="auto"/>
          <w:spacing w:val="6"/>
          <w:sz w:val="32"/>
          <w:szCs w:val="32"/>
        </w:rPr>
        <w:t xml:space="preserve">  市科协主要任务：</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（一）统筹协调托举工程的规划安排；</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（二）指导市级学会、各县级市（区）科协制定实施方案；</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（三）发布托举工程申报通知；</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（四）审核发布被托举人名单；</w:t>
      </w:r>
    </w:p>
    <w:p>
      <w:pPr>
        <w:spacing w:line="560" w:lineRule="exact"/>
        <w:ind w:firstLine="664" w:firstLineChars="200"/>
        <w:rPr>
          <w:rFonts w:hint="eastAsia" w:ascii="Times New Roman" w:hAnsi="Times New Roman" w:eastAsia="方正仿宋_GBK" w:cs="仿宋_GB2312"/>
          <w:b/>
          <w:bCs/>
          <w:color w:val="auto"/>
          <w:spacing w:val="6"/>
          <w:sz w:val="32"/>
          <w:szCs w:val="32"/>
        </w:rPr>
      </w:pPr>
      <w:r>
        <w:rPr>
          <w:rFonts w:hint="eastAsia" w:ascii="Times New Roman" w:hAnsi="Times New Roman" w:eastAsia="方正仿宋_GBK" w:cs="仿宋_GB2312"/>
          <w:color w:val="auto"/>
          <w:spacing w:val="6"/>
          <w:sz w:val="32"/>
          <w:szCs w:val="32"/>
        </w:rPr>
        <w:t>（五）指导做好托举工程的评估管理工作。</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第十条</w:t>
      </w:r>
      <w:r>
        <w:rPr>
          <w:rFonts w:hint="eastAsia" w:ascii="Times New Roman" w:hAnsi="Times New Roman" w:eastAsia="方正仿宋_GBK" w:cs="仿宋_GB2312"/>
          <w:color w:val="auto"/>
          <w:spacing w:val="6"/>
          <w:sz w:val="32"/>
          <w:szCs w:val="32"/>
        </w:rPr>
        <w:t xml:space="preserve">  </w:t>
      </w:r>
      <w:r>
        <w:rPr>
          <w:rFonts w:hint="eastAsia" w:ascii="Times New Roman" w:hAnsi="Times New Roman" w:eastAsia="方正仿宋_GBK" w:cs="仿宋_GB2312"/>
          <w:color w:val="auto"/>
          <w:spacing w:val="6"/>
          <w:sz w:val="32"/>
          <w:szCs w:val="32"/>
          <w:lang w:eastAsia="zh-CN"/>
        </w:rPr>
        <w:t>承担</w:t>
      </w:r>
      <w:r>
        <w:rPr>
          <w:rFonts w:ascii="Times New Roman" w:hAnsi="Times New Roman" w:eastAsia="方正仿宋_GBK" w:cs="仿宋_GB2312"/>
          <w:color w:val="auto"/>
          <w:spacing w:val="6"/>
          <w:sz w:val="32"/>
          <w:szCs w:val="32"/>
        </w:rPr>
        <w:t>单位</w:t>
      </w:r>
      <w:r>
        <w:rPr>
          <w:rFonts w:hint="eastAsia" w:ascii="Times New Roman" w:hAnsi="Times New Roman" w:eastAsia="方正仿宋_GBK" w:cs="仿宋_GB2312"/>
          <w:color w:val="auto"/>
          <w:spacing w:val="6"/>
          <w:sz w:val="32"/>
          <w:szCs w:val="32"/>
        </w:rPr>
        <w:t>主要任务：</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（一）成立托举工程评审委员会；</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（二）组织被托举人的申报、审查、评审、公示、上报；</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（三）联系被托举人所在单位，建立联合培养机制，为被托举人的成长提供条件；</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（四）做好评估管理，建立被托举人个人档案和跟踪机制。</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第十一条</w:t>
      </w:r>
      <w:r>
        <w:rPr>
          <w:rFonts w:hint="eastAsia" w:ascii="Times New Roman" w:hAnsi="Times New Roman" w:eastAsia="方正仿宋_GBK" w:cs="仿宋_GB2312"/>
          <w:color w:val="auto"/>
          <w:spacing w:val="6"/>
          <w:sz w:val="32"/>
          <w:szCs w:val="32"/>
        </w:rPr>
        <w:t xml:space="preserve">  推荐单位</w:t>
      </w:r>
      <w:r>
        <w:rPr>
          <w:rFonts w:hint="eastAsia" w:ascii="Times New Roman" w:hAnsi="Times New Roman" w:eastAsia="方正仿宋_GBK" w:cs="仿宋_GB2312"/>
          <w:color w:val="auto"/>
          <w:sz w:val="32"/>
          <w:szCs w:val="32"/>
        </w:rPr>
        <w:t>主要任务：</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（一）联系被托举人所在</w:t>
      </w:r>
      <w:r>
        <w:rPr>
          <w:rFonts w:ascii="Times New Roman" w:hAnsi="Times New Roman" w:eastAsia="方正仿宋_GBK" w:cs="仿宋_GB2312"/>
          <w:color w:val="auto"/>
          <w:spacing w:val="6"/>
          <w:sz w:val="32"/>
          <w:szCs w:val="32"/>
        </w:rPr>
        <w:t>单位对其</w:t>
      </w:r>
      <w:r>
        <w:rPr>
          <w:rFonts w:hint="eastAsia" w:ascii="Times New Roman" w:hAnsi="Times New Roman" w:eastAsia="方正仿宋_GBK" w:cs="仿宋_GB2312"/>
          <w:color w:val="auto"/>
          <w:spacing w:val="6"/>
          <w:sz w:val="32"/>
          <w:szCs w:val="32"/>
        </w:rPr>
        <w:t>政治表现、道德品行、科研诚信、学术科研能力以及材料的真实性涉密性等进行审核把关；</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（二）根据被托举人的个体特点和专业特长，确定培养方向，制定培养目标与具体方案；</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（三）吸收被托举人参与重点科研项目，支持申请科研课题或独立承担核心技术研发工作；</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（四）为被托举人参加高端国际、国内学术会议论坛等提供机会和条件；</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（五）配合做好评估管理，按要求提供相关材料。</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第十二条</w:t>
      </w:r>
      <w:r>
        <w:rPr>
          <w:rFonts w:hint="eastAsia" w:ascii="Times New Roman" w:hAnsi="Times New Roman" w:eastAsia="方正仿宋_GBK" w:cs="仿宋_GB2312"/>
          <w:color w:val="auto"/>
          <w:spacing w:val="6"/>
          <w:sz w:val="32"/>
          <w:szCs w:val="32"/>
        </w:rPr>
        <w:t xml:space="preserve">  被托举人的主要任务：</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（一）制定个人成长发展规划；</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（二）积极主动落实培养计划；</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（三）及时反馈个人成长情况；</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（四）参加科协系统、各级各类学会组织的教育培训、科技创新、学术交流、科学普及、建言献策等活动；</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（五）按要求完成市</w:t>
      </w:r>
      <w:r>
        <w:rPr>
          <w:rFonts w:ascii="Times New Roman" w:hAnsi="Times New Roman" w:eastAsia="方正仿宋_GBK" w:cs="仿宋_GB2312"/>
          <w:color w:val="auto"/>
          <w:spacing w:val="6"/>
          <w:sz w:val="32"/>
          <w:szCs w:val="32"/>
        </w:rPr>
        <w:t>科协和托举单位</w:t>
      </w:r>
      <w:r>
        <w:rPr>
          <w:rFonts w:hint="eastAsia" w:ascii="Times New Roman" w:hAnsi="Times New Roman" w:eastAsia="方正仿宋_GBK" w:cs="仿宋_GB2312"/>
          <w:color w:val="auto"/>
          <w:spacing w:val="6"/>
          <w:sz w:val="32"/>
          <w:szCs w:val="32"/>
        </w:rPr>
        <w:t>交办的有关工作。</w:t>
      </w:r>
    </w:p>
    <w:p>
      <w:pPr>
        <w:spacing w:line="560" w:lineRule="exact"/>
        <w:jc w:val="center"/>
        <w:rPr>
          <w:rFonts w:hint="eastAsia" w:ascii="仿宋_GB2312" w:hAnsi="仿宋_GB2312" w:eastAsia="仿宋_GB2312" w:cs="仿宋_GB2312"/>
          <w:color w:val="auto"/>
          <w:spacing w:val="6"/>
          <w:sz w:val="32"/>
          <w:szCs w:val="32"/>
        </w:rPr>
      </w:pPr>
    </w:p>
    <w:p>
      <w:pPr>
        <w:spacing w:line="560" w:lineRule="exact"/>
        <w:jc w:val="center"/>
        <w:rPr>
          <w:rFonts w:hint="eastAsia" w:ascii="Times New Roman" w:hAnsi="Times New Roman" w:eastAsia="方正黑体_GBK" w:cs="仿宋_GB2312"/>
          <w:color w:val="auto"/>
          <w:spacing w:val="6"/>
          <w:sz w:val="32"/>
          <w:szCs w:val="32"/>
        </w:rPr>
      </w:pPr>
      <w:r>
        <w:rPr>
          <w:rFonts w:hint="eastAsia" w:ascii="Times New Roman" w:hAnsi="Times New Roman" w:eastAsia="方正黑体_GBK" w:cs="黑体"/>
          <w:color w:val="auto"/>
          <w:spacing w:val="6"/>
          <w:sz w:val="32"/>
          <w:szCs w:val="32"/>
        </w:rPr>
        <w:t>第四章  组织实施</w:t>
      </w:r>
    </w:p>
    <w:p>
      <w:pPr>
        <w:spacing w:line="560" w:lineRule="exact"/>
        <w:rPr>
          <w:rFonts w:hint="eastAsia" w:ascii="仿宋_GB2312" w:hAnsi="仿宋_GB2312" w:eastAsia="仿宋_GB2312" w:cs="仿宋_GB2312"/>
          <w:color w:val="auto"/>
          <w:spacing w:val="6"/>
          <w:sz w:val="32"/>
          <w:szCs w:val="32"/>
        </w:rPr>
      </w:pP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第十三条</w:t>
      </w:r>
      <w:r>
        <w:rPr>
          <w:rFonts w:hint="eastAsia" w:ascii="Times New Roman" w:hAnsi="Times New Roman" w:eastAsia="方正仿宋_GBK" w:cs="仿宋_GB2312"/>
          <w:color w:val="auto"/>
          <w:spacing w:val="6"/>
          <w:sz w:val="32"/>
          <w:szCs w:val="32"/>
        </w:rPr>
        <w:t xml:space="preserve">  启动托举工程，按以下程序进行：</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（一）申请成为</w:t>
      </w:r>
      <w:r>
        <w:rPr>
          <w:rFonts w:hint="eastAsia" w:ascii="Times New Roman" w:hAnsi="Times New Roman" w:eastAsia="方正仿宋_GBK" w:cs="仿宋_GB2312"/>
          <w:color w:val="auto"/>
          <w:spacing w:val="6"/>
          <w:sz w:val="32"/>
          <w:szCs w:val="32"/>
          <w:lang w:eastAsia="zh-CN"/>
        </w:rPr>
        <w:t>承担</w:t>
      </w:r>
      <w:r>
        <w:rPr>
          <w:rFonts w:ascii="Times New Roman" w:hAnsi="Times New Roman" w:eastAsia="方正仿宋_GBK" w:cs="仿宋_GB2312"/>
          <w:color w:val="auto"/>
          <w:spacing w:val="6"/>
          <w:sz w:val="32"/>
          <w:szCs w:val="32"/>
        </w:rPr>
        <w:t>单位</w:t>
      </w:r>
      <w:r>
        <w:rPr>
          <w:rFonts w:hint="eastAsia" w:ascii="Times New Roman" w:hAnsi="Times New Roman" w:eastAsia="方正仿宋_GBK" w:cs="仿宋_GB2312"/>
          <w:color w:val="auto"/>
          <w:spacing w:val="6"/>
          <w:sz w:val="32"/>
          <w:szCs w:val="32"/>
        </w:rPr>
        <w:t>的市级学会、各县级市（区）科协自愿申报，填写申报书，提交实施方案；</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（二）市科协审核</w:t>
      </w:r>
      <w:r>
        <w:rPr>
          <w:rFonts w:hint="eastAsia" w:ascii="Times New Roman" w:hAnsi="Times New Roman" w:eastAsia="方正仿宋_GBK" w:cs="仿宋_GB2312"/>
          <w:color w:val="auto"/>
          <w:spacing w:val="6"/>
          <w:sz w:val="32"/>
          <w:szCs w:val="32"/>
          <w:lang w:eastAsia="zh-CN"/>
        </w:rPr>
        <w:t>承担</w:t>
      </w:r>
      <w:r>
        <w:rPr>
          <w:rFonts w:hint="eastAsia" w:ascii="Times New Roman" w:hAnsi="Times New Roman" w:eastAsia="方正仿宋_GBK" w:cs="仿宋_GB2312"/>
          <w:color w:val="auto"/>
          <w:spacing w:val="6"/>
          <w:sz w:val="32"/>
          <w:szCs w:val="32"/>
        </w:rPr>
        <w:t>单位的实施方案，确定</w:t>
      </w:r>
      <w:r>
        <w:rPr>
          <w:rFonts w:hint="eastAsia" w:ascii="Times New Roman" w:hAnsi="Times New Roman" w:eastAsia="方正仿宋_GBK" w:cs="仿宋_GB2312"/>
          <w:color w:val="auto"/>
          <w:spacing w:val="6"/>
          <w:sz w:val="32"/>
          <w:szCs w:val="32"/>
          <w:lang w:eastAsia="zh-CN"/>
        </w:rPr>
        <w:t>承担</w:t>
      </w:r>
      <w:r>
        <w:rPr>
          <w:rFonts w:hint="eastAsia" w:ascii="Times New Roman" w:hAnsi="Times New Roman" w:eastAsia="方正仿宋_GBK" w:cs="仿宋_GB2312"/>
          <w:color w:val="auto"/>
          <w:spacing w:val="6"/>
          <w:sz w:val="32"/>
          <w:szCs w:val="32"/>
        </w:rPr>
        <w:t>单位的被托举人名额；</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（三）市科协发布托举工程申报通知。</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第十四条</w:t>
      </w:r>
      <w:r>
        <w:rPr>
          <w:rFonts w:hint="eastAsia" w:ascii="Times New Roman" w:hAnsi="Times New Roman" w:eastAsia="方正仿宋_GBK" w:cs="仿宋_GB2312"/>
          <w:color w:val="auto"/>
          <w:spacing w:val="6"/>
          <w:sz w:val="32"/>
          <w:szCs w:val="32"/>
        </w:rPr>
        <w:t xml:space="preserve">  被托举人的遴选，按照以下程序进行：</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（一）组织申报。</w:t>
      </w:r>
      <w:r>
        <w:rPr>
          <w:rFonts w:hint="eastAsia" w:ascii="Times New Roman" w:hAnsi="Times New Roman" w:eastAsia="方正仿宋_GBK" w:cs="仿宋_GB2312"/>
          <w:color w:val="auto"/>
          <w:spacing w:val="6"/>
          <w:sz w:val="32"/>
          <w:szCs w:val="32"/>
          <w:lang w:eastAsia="zh-CN"/>
        </w:rPr>
        <w:t>承担</w:t>
      </w:r>
      <w:r>
        <w:rPr>
          <w:rFonts w:hint="eastAsia" w:ascii="Times New Roman" w:hAnsi="Times New Roman" w:eastAsia="方正仿宋_GBK" w:cs="仿宋_GB2312"/>
          <w:color w:val="auto"/>
          <w:spacing w:val="6"/>
          <w:sz w:val="32"/>
          <w:szCs w:val="32"/>
        </w:rPr>
        <w:t>单位利用官方网站、微信公众号等信息平台进行宣传发动。青年科技人才经所在单位同意后，自行登录系统申报。</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（二）形式审查。</w:t>
      </w:r>
      <w:r>
        <w:rPr>
          <w:rFonts w:hint="eastAsia" w:ascii="Times New Roman" w:hAnsi="Times New Roman" w:eastAsia="方正仿宋_GBK" w:cs="仿宋_GB2312"/>
          <w:color w:val="auto"/>
          <w:spacing w:val="6"/>
          <w:sz w:val="32"/>
          <w:szCs w:val="32"/>
          <w:lang w:eastAsia="zh-CN"/>
        </w:rPr>
        <w:t>承担</w:t>
      </w:r>
      <w:r>
        <w:rPr>
          <w:rFonts w:hint="eastAsia" w:ascii="Times New Roman" w:hAnsi="Times New Roman" w:eastAsia="方正仿宋_GBK" w:cs="仿宋_GB2312"/>
          <w:color w:val="auto"/>
          <w:spacing w:val="6"/>
          <w:sz w:val="32"/>
          <w:szCs w:val="32"/>
        </w:rPr>
        <w:t>单位依据遴选条件，分别对申报材料进行形式审查，确定各自有效候选人。</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（三）专家评审。</w:t>
      </w:r>
      <w:r>
        <w:rPr>
          <w:rFonts w:hint="eastAsia" w:ascii="Times New Roman" w:hAnsi="Times New Roman" w:eastAsia="方正仿宋_GBK" w:cs="仿宋_GB2312"/>
          <w:color w:val="auto"/>
          <w:spacing w:val="6"/>
          <w:sz w:val="32"/>
          <w:szCs w:val="32"/>
          <w:lang w:eastAsia="zh-CN"/>
        </w:rPr>
        <w:t>承担</w:t>
      </w:r>
      <w:r>
        <w:rPr>
          <w:rFonts w:hint="eastAsia" w:ascii="Times New Roman" w:hAnsi="Times New Roman" w:eastAsia="方正仿宋_GBK" w:cs="仿宋_GB2312"/>
          <w:color w:val="auto"/>
          <w:spacing w:val="6"/>
          <w:sz w:val="32"/>
          <w:szCs w:val="32"/>
        </w:rPr>
        <w:t>单位分别制定评审方案、评审出被托举人选。评审专家不少于5名，应为本学科领域内权威专家。</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（四）推荐上报。被托举人选经</w:t>
      </w:r>
      <w:r>
        <w:rPr>
          <w:rFonts w:hint="eastAsia" w:ascii="Times New Roman" w:hAnsi="Times New Roman" w:eastAsia="方正仿宋_GBK" w:cs="仿宋_GB2312"/>
          <w:color w:val="auto"/>
          <w:spacing w:val="6"/>
          <w:sz w:val="32"/>
          <w:szCs w:val="32"/>
          <w:lang w:eastAsia="zh-CN"/>
        </w:rPr>
        <w:t>承担</w:t>
      </w:r>
      <w:r>
        <w:rPr>
          <w:rFonts w:ascii="Times New Roman" w:hAnsi="Times New Roman" w:eastAsia="方正仿宋_GBK" w:cs="仿宋_GB2312"/>
          <w:color w:val="auto"/>
          <w:spacing w:val="6"/>
          <w:sz w:val="32"/>
          <w:szCs w:val="32"/>
        </w:rPr>
        <w:t>单位</w:t>
      </w:r>
      <w:r>
        <w:rPr>
          <w:rFonts w:hint="eastAsia" w:ascii="Times New Roman" w:hAnsi="Times New Roman" w:eastAsia="方正仿宋_GBK" w:cs="仿宋_GB2312"/>
          <w:color w:val="auto"/>
          <w:spacing w:val="6"/>
          <w:sz w:val="32"/>
          <w:szCs w:val="32"/>
        </w:rPr>
        <w:t>理事会等</w:t>
      </w:r>
      <w:r>
        <w:rPr>
          <w:rFonts w:ascii="Times New Roman" w:hAnsi="Times New Roman" w:eastAsia="方正仿宋_GBK" w:cs="仿宋_GB2312"/>
          <w:color w:val="auto"/>
          <w:spacing w:val="6"/>
          <w:sz w:val="32"/>
          <w:szCs w:val="32"/>
        </w:rPr>
        <w:t>形式</w:t>
      </w:r>
      <w:r>
        <w:rPr>
          <w:rFonts w:hint="eastAsia" w:ascii="Times New Roman" w:hAnsi="Times New Roman" w:eastAsia="方正仿宋_GBK" w:cs="仿宋_GB2312"/>
          <w:color w:val="auto"/>
          <w:spacing w:val="6"/>
          <w:sz w:val="32"/>
          <w:szCs w:val="32"/>
        </w:rPr>
        <w:t>审议通过后面向社会公示，公示无异议后上报</w:t>
      </w:r>
      <w:r>
        <w:rPr>
          <w:rFonts w:ascii="Times New Roman" w:hAnsi="Times New Roman" w:eastAsia="方正仿宋_GBK" w:cs="仿宋_GB2312"/>
          <w:color w:val="auto"/>
          <w:spacing w:val="6"/>
          <w:sz w:val="32"/>
          <w:szCs w:val="32"/>
        </w:rPr>
        <w:t>市科协</w:t>
      </w:r>
      <w:r>
        <w:rPr>
          <w:rFonts w:hint="eastAsia" w:ascii="Times New Roman" w:hAnsi="Times New Roman" w:eastAsia="方正仿宋_GBK" w:cs="仿宋_GB2312"/>
          <w:color w:val="auto"/>
          <w:spacing w:val="6"/>
          <w:sz w:val="32"/>
          <w:szCs w:val="32"/>
        </w:rPr>
        <w:t>。</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第十五条</w:t>
      </w:r>
      <w:r>
        <w:rPr>
          <w:rFonts w:hint="eastAsia" w:ascii="Times New Roman" w:hAnsi="Times New Roman" w:eastAsia="方正仿宋_GBK" w:cs="仿宋_GB2312"/>
          <w:color w:val="auto"/>
          <w:spacing w:val="6"/>
          <w:sz w:val="32"/>
          <w:szCs w:val="32"/>
        </w:rPr>
        <w:t xml:space="preserve">  上报</w:t>
      </w:r>
      <w:r>
        <w:rPr>
          <w:rFonts w:ascii="Times New Roman" w:hAnsi="Times New Roman" w:eastAsia="方正仿宋_GBK" w:cs="仿宋_GB2312"/>
          <w:color w:val="auto"/>
          <w:spacing w:val="6"/>
          <w:sz w:val="32"/>
          <w:szCs w:val="32"/>
        </w:rPr>
        <w:t>结果</w:t>
      </w:r>
      <w:r>
        <w:rPr>
          <w:rFonts w:hint="eastAsia" w:ascii="Times New Roman" w:hAnsi="Times New Roman" w:eastAsia="方正仿宋_GBK" w:cs="仿宋_GB2312"/>
          <w:color w:val="auto"/>
          <w:spacing w:val="6"/>
          <w:sz w:val="32"/>
          <w:szCs w:val="32"/>
        </w:rPr>
        <w:t>经市科协</w:t>
      </w:r>
      <w:r>
        <w:rPr>
          <w:rFonts w:ascii="Times New Roman" w:hAnsi="Times New Roman" w:eastAsia="方正仿宋_GBK" w:cs="仿宋_GB2312"/>
          <w:color w:val="auto"/>
          <w:spacing w:val="6"/>
          <w:sz w:val="32"/>
          <w:szCs w:val="32"/>
        </w:rPr>
        <w:t>党组会审议通过后，</w:t>
      </w:r>
      <w:r>
        <w:rPr>
          <w:rFonts w:hint="eastAsia" w:ascii="Times New Roman" w:hAnsi="Times New Roman" w:eastAsia="方正仿宋_GBK" w:cs="仿宋_GB2312"/>
          <w:color w:val="auto"/>
          <w:spacing w:val="6"/>
          <w:sz w:val="32"/>
          <w:szCs w:val="32"/>
        </w:rPr>
        <w:t>面向社会发布被托举人名单，颁发入选证书。</w:t>
      </w:r>
    </w:p>
    <w:p>
      <w:pPr>
        <w:spacing w:line="560" w:lineRule="exact"/>
        <w:ind w:firstLine="664" w:firstLineChars="200"/>
        <w:rPr>
          <w:rFonts w:hint="eastAsia" w:ascii="仿宋_GB2312" w:hAnsi="仿宋_GB2312" w:eastAsia="仿宋_GB2312" w:cs="仿宋_GB2312"/>
          <w:color w:val="auto"/>
          <w:spacing w:val="6"/>
          <w:sz w:val="32"/>
          <w:szCs w:val="32"/>
        </w:rPr>
      </w:pPr>
    </w:p>
    <w:p>
      <w:pPr>
        <w:spacing w:line="560" w:lineRule="exact"/>
        <w:jc w:val="center"/>
        <w:rPr>
          <w:rFonts w:hint="eastAsia" w:ascii="Times New Roman" w:hAnsi="Times New Roman" w:eastAsia="方正黑体_GBK" w:cs="仿宋_GB2312"/>
          <w:color w:val="auto"/>
          <w:spacing w:val="6"/>
          <w:sz w:val="32"/>
          <w:szCs w:val="32"/>
        </w:rPr>
      </w:pPr>
      <w:r>
        <w:rPr>
          <w:rFonts w:hint="eastAsia" w:ascii="Times New Roman" w:hAnsi="Times New Roman" w:eastAsia="方正黑体_GBK" w:cs="黑体"/>
          <w:color w:val="auto"/>
          <w:spacing w:val="6"/>
          <w:sz w:val="32"/>
          <w:szCs w:val="32"/>
        </w:rPr>
        <w:t>第五章  资金管理</w:t>
      </w:r>
    </w:p>
    <w:p>
      <w:pPr>
        <w:spacing w:line="560" w:lineRule="exact"/>
        <w:rPr>
          <w:rFonts w:hint="eastAsia" w:ascii="仿宋_GB2312" w:hAnsi="仿宋_GB2312" w:eastAsia="仿宋_GB2312" w:cs="仿宋_GB2312"/>
          <w:color w:val="auto"/>
          <w:spacing w:val="6"/>
          <w:sz w:val="32"/>
          <w:szCs w:val="32"/>
        </w:rPr>
      </w:pP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第十六条</w:t>
      </w:r>
      <w:r>
        <w:rPr>
          <w:rFonts w:hint="eastAsia" w:ascii="Times New Roman" w:hAnsi="Times New Roman" w:eastAsia="方正仿宋_GBK" w:cs="仿宋_GB2312"/>
          <w:color w:val="auto"/>
          <w:spacing w:val="6"/>
          <w:sz w:val="32"/>
          <w:szCs w:val="32"/>
        </w:rPr>
        <w:t xml:space="preserve">  托举</w:t>
      </w:r>
      <w:r>
        <w:rPr>
          <w:rFonts w:ascii="Times New Roman" w:hAnsi="Times New Roman" w:eastAsia="方正仿宋_GBK" w:cs="仿宋_GB2312"/>
          <w:color w:val="auto"/>
          <w:spacing w:val="6"/>
          <w:sz w:val="32"/>
          <w:szCs w:val="32"/>
        </w:rPr>
        <w:t>工程资金</w:t>
      </w:r>
      <w:r>
        <w:rPr>
          <w:rFonts w:hint="eastAsia" w:ascii="Times New Roman" w:hAnsi="Times New Roman" w:eastAsia="方正仿宋_GBK" w:cs="仿宋_GB2312"/>
          <w:color w:val="auto"/>
          <w:spacing w:val="6"/>
          <w:sz w:val="32"/>
          <w:szCs w:val="32"/>
          <w:lang w:eastAsia="zh-CN"/>
        </w:rPr>
        <w:t>按照“</w:t>
      </w:r>
      <w:r>
        <w:rPr>
          <w:rFonts w:hint="eastAsia" w:ascii="Times New Roman" w:hAnsi="Times New Roman" w:eastAsia="方正仿宋_GBK" w:cs="仿宋_GB2312"/>
          <w:color w:val="auto"/>
          <w:spacing w:val="6"/>
          <w:sz w:val="32"/>
          <w:szCs w:val="32"/>
        </w:rPr>
        <w:t>统一计划、统一进度、专款专用</w:t>
      </w:r>
      <w:r>
        <w:rPr>
          <w:rFonts w:hint="eastAsia" w:ascii="Times New Roman" w:hAnsi="Times New Roman" w:eastAsia="方正仿宋_GBK" w:cs="仿宋_GB2312"/>
          <w:color w:val="auto"/>
          <w:spacing w:val="6"/>
          <w:sz w:val="32"/>
          <w:szCs w:val="32"/>
          <w:lang w:eastAsia="zh-CN"/>
        </w:rPr>
        <w:t>”的原则进行管理，</w:t>
      </w:r>
      <w:r>
        <w:rPr>
          <w:rFonts w:hint="eastAsia" w:ascii="Times New Roman" w:hAnsi="Times New Roman" w:eastAsia="方正仿宋_GBK" w:cs="仿宋_GB2312"/>
          <w:color w:val="auto"/>
          <w:spacing w:val="6"/>
          <w:sz w:val="32"/>
          <w:szCs w:val="32"/>
        </w:rPr>
        <w:t>主要用于托举过程中所发生的相关支出，包括：</w:t>
      </w:r>
    </w:p>
    <w:p>
      <w:pPr>
        <w:spacing w:line="560" w:lineRule="exact"/>
        <w:ind w:firstLine="640" w:firstLineChars="200"/>
        <w:rPr>
          <w:rFonts w:hint="eastAsia" w:ascii="Times New Roman" w:hAnsi="Times New Roman" w:eastAsia="方正仿宋_GBK" w:cs="仿宋_GB2312"/>
          <w:color w:val="auto"/>
          <w:sz w:val="32"/>
          <w:szCs w:val="32"/>
        </w:rPr>
      </w:pPr>
      <w:r>
        <w:rPr>
          <w:rFonts w:hint="eastAsia" w:ascii="Times New Roman" w:hAnsi="Times New Roman" w:eastAsia="方正仿宋_GBK" w:cs="仿宋_GB2312"/>
          <w:color w:val="auto"/>
          <w:sz w:val="32"/>
          <w:szCs w:val="32"/>
        </w:rPr>
        <w:t>（一）出国（境）参加国际性学术会议并交流发布学术成果、参加国际交流合作项目、短期培训差旅费、注册费等相关支出；</w:t>
      </w:r>
    </w:p>
    <w:p>
      <w:pPr>
        <w:spacing w:line="560" w:lineRule="exact"/>
        <w:ind w:firstLine="640" w:firstLineChars="200"/>
        <w:rPr>
          <w:rFonts w:hint="eastAsia" w:ascii="Times New Roman" w:hAnsi="Times New Roman" w:eastAsia="方正仿宋_GBK" w:cs="仿宋_GB2312"/>
          <w:color w:val="auto"/>
          <w:sz w:val="32"/>
          <w:szCs w:val="32"/>
        </w:rPr>
      </w:pPr>
      <w:r>
        <w:rPr>
          <w:rFonts w:hint="eastAsia" w:ascii="Times New Roman" w:hAnsi="Times New Roman" w:eastAsia="方正仿宋_GBK" w:cs="仿宋_GB2312"/>
          <w:color w:val="auto"/>
          <w:sz w:val="32"/>
          <w:szCs w:val="32"/>
        </w:rPr>
        <w:t>（二）参加国内重要学术会议（特别是列入当年度中国科协《重要学术会议指南》范围的学术会议）并作大会交流的差旅费、注册费等相关支出；</w:t>
      </w:r>
    </w:p>
    <w:p>
      <w:pPr>
        <w:spacing w:line="560" w:lineRule="exact"/>
        <w:ind w:firstLine="640" w:firstLineChars="200"/>
        <w:rPr>
          <w:rFonts w:hint="eastAsia" w:ascii="Times New Roman" w:hAnsi="Times New Roman" w:eastAsia="方正仿宋_GBK" w:cs="仿宋_GB2312"/>
          <w:color w:val="auto"/>
          <w:sz w:val="32"/>
          <w:szCs w:val="32"/>
        </w:rPr>
      </w:pPr>
      <w:r>
        <w:rPr>
          <w:rFonts w:hint="eastAsia" w:ascii="Times New Roman" w:hAnsi="Times New Roman" w:eastAsia="方正仿宋_GBK" w:cs="仿宋_GB2312"/>
          <w:color w:val="auto"/>
          <w:sz w:val="32"/>
          <w:szCs w:val="32"/>
        </w:rPr>
        <w:t>（三）在国际一流期刊或国内权威核心期刊发表文章，出版自然科学范围内的原创性科技、科普类著作等相关支出；</w:t>
      </w:r>
    </w:p>
    <w:p>
      <w:pPr>
        <w:spacing w:line="560" w:lineRule="exact"/>
        <w:ind w:firstLine="640"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z w:val="32"/>
          <w:szCs w:val="32"/>
        </w:rPr>
        <w:t>（四）开展重大课题研究、关键技术攻关、重大专利转化等工作的直接支出。</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（五）编印购买图书资料、发表和转化科研成果等费用；</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（六）科研工作中涉及的人员劳务、专家咨询、材料耗材、设备运行维护、燃料动力及委托业务等有关费用；</w:t>
      </w:r>
    </w:p>
    <w:p>
      <w:pPr>
        <w:spacing w:line="560" w:lineRule="exact"/>
        <w:ind w:firstLine="664"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color w:val="auto"/>
          <w:spacing w:val="6"/>
          <w:sz w:val="32"/>
          <w:szCs w:val="32"/>
        </w:rPr>
        <w:t>（七）其他与托举工程相关的支出。</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第十七条</w:t>
      </w:r>
      <w:r>
        <w:rPr>
          <w:rFonts w:hint="eastAsia" w:ascii="Times New Roman" w:hAnsi="Times New Roman" w:eastAsia="方正仿宋_GBK" w:cs="仿宋_GB2312"/>
          <w:color w:val="auto"/>
          <w:spacing w:val="6"/>
          <w:sz w:val="32"/>
          <w:szCs w:val="32"/>
        </w:rPr>
        <w:t xml:space="preserve">  托举工程资助资金下拨至所在单位，被托举人有自主支配权，须结合个人培养计划合理安排使用。所在单位不得截留挪用。</w:t>
      </w:r>
    </w:p>
    <w:p>
      <w:pPr>
        <w:spacing w:line="560" w:lineRule="exact"/>
        <w:rPr>
          <w:rFonts w:hint="eastAsia" w:ascii="仿宋_GB2312" w:hAnsi="仿宋_GB2312" w:eastAsia="仿宋_GB2312" w:cs="仿宋_GB2312"/>
          <w:color w:val="auto"/>
          <w:spacing w:val="6"/>
          <w:sz w:val="32"/>
          <w:szCs w:val="32"/>
        </w:rPr>
      </w:pPr>
    </w:p>
    <w:p>
      <w:pPr>
        <w:spacing w:line="560" w:lineRule="exact"/>
        <w:jc w:val="center"/>
        <w:rPr>
          <w:rFonts w:hint="eastAsia" w:ascii="仿宋_GB2312" w:hAnsi="仿宋_GB2312" w:eastAsia="仿宋_GB2312" w:cs="仿宋_GB2312"/>
          <w:color w:val="auto"/>
          <w:spacing w:val="6"/>
          <w:sz w:val="32"/>
          <w:szCs w:val="32"/>
        </w:rPr>
      </w:pPr>
      <w:r>
        <w:rPr>
          <w:rFonts w:hint="eastAsia" w:ascii="Times New Roman" w:hAnsi="Times New Roman" w:eastAsia="方正黑体_GBK" w:cs="黑体"/>
          <w:color w:val="auto"/>
          <w:spacing w:val="6"/>
          <w:sz w:val="32"/>
          <w:szCs w:val="32"/>
        </w:rPr>
        <w:t>第六章  评</w:t>
      </w:r>
      <w:r>
        <w:rPr>
          <w:rFonts w:hint="eastAsia" w:ascii="Times New Roman" w:hAnsi="Times New Roman" w:eastAsia="方正黑体_GBK" w:cs="黑体"/>
          <w:color w:val="auto"/>
          <w:spacing w:val="6"/>
          <w:sz w:val="32"/>
          <w:szCs w:val="32"/>
          <w:lang w:val="en-US" w:eastAsia="zh-CN"/>
        </w:rPr>
        <w:t xml:space="preserve">  </w:t>
      </w:r>
      <w:r>
        <w:rPr>
          <w:rFonts w:hint="eastAsia" w:ascii="Times New Roman" w:hAnsi="Times New Roman" w:eastAsia="方正黑体_GBK" w:cs="黑体"/>
          <w:color w:val="auto"/>
          <w:spacing w:val="6"/>
          <w:sz w:val="32"/>
          <w:szCs w:val="32"/>
        </w:rPr>
        <w:t>估</w:t>
      </w:r>
    </w:p>
    <w:p>
      <w:pPr>
        <w:spacing w:line="560" w:lineRule="exact"/>
        <w:rPr>
          <w:rFonts w:hint="eastAsia" w:ascii="仿宋_GB2312" w:hAnsi="仿宋_GB2312" w:eastAsia="仿宋_GB2312" w:cs="仿宋_GB2312"/>
          <w:color w:val="auto"/>
          <w:spacing w:val="6"/>
          <w:sz w:val="32"/>
          <w:szCs w:val="32"/>
        </w:rPr>
      </w:pP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第十八条</w:t>
      </w:r>
      <w:r>
        <w:rPr>
          <w:rFonts w:hint="eastAsia" w:ascii="Times New Roman" w:hAnsi="Times New Roman" w:eastAsia="方正仿宋_GBK" w:cs="仿宋_GB2312"/>
          <w:color w:val="auto"/>
          <w:spacing w:val="6"/>
          <w:sz w:val="32"/>
          <w:szCs w:val="32"/>
        </w:rPr>
        <w:t xml:space="preserve"> </w:t>
      </w:r>
      <w:r>
        <w:rPr>
          <w:rFonts w:hint="eastAsia" w:ascii="Times New Roman" w:hAnsi="Times New Roman" w:eastAsia="方正仿宋_GBK" w:cs="仿宋_GB2312"/>
          <w:color w:val="auto"/>
          <w:spacing w:val="6"/>
          <w:sz w:val="32"/>
          <w:szCs w:val="32"/>
          <w:lang w:eastAsia="zh-CN"/>
        </w:rPr>
        <w:t xml:space="preserve"> 承担</w:t>
      </w:r>
      <w:r>
        <w:rPr>
          <w:rFonts w:hint="eastAsia" w:ascii="Times New Roman" w:hAnsi="Times New Roman" w:eastAsia="方正仿宋_GBK" w:cs="仿宋_GB2312"/>
          <w:color w:val="auto"/>
          <w:spacing w:val="6"/>
          <w:sz w:val="32"/>
          <w:szCs w:val="32"/>
        </w:rPr>
        <w:t>单位应定期对托举工程实施情况进行检查，对未按规定执行经费计划或存在其他问题的，提出整改要求，督促指导其整改到位。</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第十九条</w:t>
      </w:r>
      <w:r>
        <w:rPr>
          <w:rFonts w:hint="eastAsia" w:ascii="Times New Roman" w:hAnsi="Times New Roman" w:eastAsia="方正仿宋_GBK" w:cs="仿宋_GB2312"/>
          <w:color w:val="auto"/>
          <w:spacing w:val="6"/>
          <w:sz w:val="32"/>
          <w:szCs w:val="32"/>
        </w:rPr>
        <w:t xml:space="preserve">  市科协在托举工程到期前发布通知，明确程序要求，开展评估验收工作。</w:t>
      </w: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第二</w:t>
      </w:r>
      <w:r>
        <w:rPr>
          <w:rFonts w:ascii="Times New Roman" w:hAnsi="Times New Roman" w:eastAsia="方正仿宋_GBK" w:cs="仿宋_GB2312"/>
          <w:b/>
          <w:bCs/>
          <w:color w:val="auto"/>
          <w:spacing w:val="6"/>
          <w:sz w:val="32"/>
          <w:szCs w:val="32"/>
        </w:rPr>
        <w:t>十</w:t>
      </w:r>
      <w:r>
        <w:rPr>
          <w:rFonts w:hint="eastAsia" w:ascii="Times New Roman" w:hAnsi="Times New Roman" w:eastAsia="方正仿宋_GBK" w:cs="仿宋_GB2312"/>
          <w:b/>
          <w:bCs/>
          <w:color w:val="auto"/>
          <w:spacing w:val="6"/>
          <w:sz w:val="32"/>
          <w:szCs w:val="32"/>
        </w:rPr>
        <w:t>条</w:t>
      </w:r>
      <w:r>
        <w:rPr>
          <w:rFonts w:hint="eastAsia" w:ascii="Times New Roman" w:hAnsi="Times New Roman" w:eastAsia="方正仿宋_GBK" w:cs="仿宋_GB2312"/>
          <w:color w:val="auto"/>
          <w:spacing w:val="6"/>
          <w:sz w:val="32"/>
          <w:szCs w:val="32"/>
        </w:rPr>
        <w:t xml:space="preserve">  被托举人按通知要求，撰写总结材料，填写托举工程总结报告书，经所在单位审核通过后报承担单位。总结材料应包含托举工程实施、绩效、经费使用等情况以及存在的问题及建议、下一步工作思路。</w:t>
      </w:r>
    </w:p>
    <w:p>
      <w:pPr>
        <w:spacing w:line="560" w:lineRule="exact"/>
        <w:ind w:firstLine="667" w:firstLineChars="200"/>
        <w:rPr>
          <w:rFonts w:hint="eastAsia" w:ascii="Times New Roman" w:hAnsi="Times New Roman" w:eastAsia="方正仿宋_GBK" w:cs="仿宋_GB2312"/>
          <w:i/>
          <w:color w:val="auto"/>
          <w:spacing w:val="6"/>
          <w:sz w:val="32"/>
          <w:szCs w:val="32"/>
        </w:rPr>
      </w:pPr>
      <w:r>
        <w:rPr>
          <w:rFonts w:hint="eastAsia" w:ascii="Times New Roman" w:hAnsi="Times New Roman" w:eastAsia="方正仿宋_GBK" w:cs="仿宋_GB2312"/>
          <w:b/>
          <w:bCs/>
          <w:color w:val="auto"/>
          <w:spacing w:val="6"/>
          <w:sz w:val="32"/>
          <w:szCs w:val="32"/>
        </w:rPr>
        <w:t>第二十一条</w:t>
      </w:r>
      <w:r>
        <w:rPr>
          <w:rFonts w:hint="eastAsia" w:ascii="Times New Roman" w:hAnsi="Times New Roman" w:eastAsia="方正仿宋_GBK" w:cs="仿宋_GB2312"/>
          <w:color w:val="auto"/>
          <w:spacing w:val="6"/>
          <w:sz w:val="32"/>
          <w:szCs w:val="32"/>
        </w:rPr>
        <w:t xml:space="preserve">  </w:t>
      </w:r>
      <w:r>
        <w:rPr>
          <w:rFonts w:hint="eastAsia" w:ascii="Times New Roman" w:hAnsi="Times New Roman" w:eastAsia="方正仿宋_GBK" w:cs="仿宋_GB2312"/>
          <w:color w:val="auto"/>
          <w:spacing w:val="6"/>
          <w:sz w:val="32"/>
          <w:szCs w:val="32"/>
          <w:lang w:eastAsia="zh-CN"/>
        </w:rPr>
        <w:t>承担</w:t>
      </w:r>
      <w:r>
        <w:rPr>
          <w:rFonts w:hint="eastAsia" w:ascii="Times New Roman" w:hAnsi="Times New Roman" w:eastAsia="方正仿宋_GBK" w:cs="仿宋_GB2312"/>
          <w:color w:val="auto"/>
          <w:spacing w:val="6"/>
          <w:sz w:val="32"/>
          <w:szCs w:val="32"/>
        </w:rPr>
        <w:t>单位分别对被托举人情况进行评估，给出验收结论。同时总结青年科技人才培养典型案例、青年科技人才成长故事和成果宣传材料等，上报市科协。验收不合格的，提出整改要求，督促指导整改到位，直至验收结论合格。</w:t>
      </w:r>
    </w:p>
    <w:p>
      <w:pPr>
        <w:spacing w:line="560" w:lineRule="exact"/>
        <w:rPr>
          <w:rFonts w:hint="eastAsia" w:ascii="仿宋_GB2312" w:hAnsi="仿宋_GB2312" w:eastAsia="仿宋_GB2312" w:cs="仿宋_GB2312"/>
          <w:color w:val="auto"/>
          <w:spacing w:val="6"/>
          <w:sz w:val="32"/>
          <w:szCs w:val="32"/>
        </w:rPr>
      </w:pPr>
    </w:p>
    <w:p>
      <w:pPr>
        <w:spacing w:line="560" w:lineRule="exact"/>
        <w:jc w:val="center"/>
        <w:rPr>
          <w:rFonts w:hint="eastAsia" w:ascii="Times New Roman" w:hAnsi="Times New Roman" w:eastAsia="方正黑体_GBK" w:cs="仿宋_GB2312"/>
          <w:color w:val="auto"/>
          <w:spacing w:val="6"/>
          <w:sz w:val="32"/>
          <w:szCs w:val="32"/>
        </w:rPr>
      </w:pPr>
      <w:r>
        <w:rPr>
          <w:rFonts w:hint="eastAsia" w:ascii="Times New Roman" w:hAnsi="Times New Roman" w:eastAsia="方正黑体_GBK" w:cs="黑体"/>
          <w:color w:val="auto"/>
          <w:spacing w:val="6"/>
          <w:sz w:val="32"/>
          <w:szCs w:val="32"/>
        </w:rPr>
        <w:t>第七章  附</w:t>
      </w:r>
      <w:r>
        <w:rPr>
          <w:rFonts w:hint="eastAsia" w:ascii="Times New Roman" w:hAnsi="Times New Roman" w:eastAsia="方正黑体_GBK" w:cs="黑体"/>
          <w:color w:val="auto"/>
          <w:spacing w:val="6"/>
          <w:sz w:val="32"/>
          <w:szCs w:val="32"/>
          <w:lang w:val="en-US" w:eastAsia="zh-CN"/>
        </w:rPr>
        <w:t xml:space="preserve">  </w:t>
      </w:r>
      <w:r>
        <w:rPr>
          <w:rFonts w:hint="eastAsia" w:ascii="Times New Roman" w:hAnsi="Times New Roman" w:eastAsia="方正黑体_GBK" w:cs="黑体"/>
          <w:color w:val="auto"/>
          <w:spacing w:val="6"/>
          <w:sz w:val="32"/>
          <w:szCs w:val="32"/>
        </w:rPr>
        <w:t>则</w:t>
      </w:r>
    </w:p>
    <w:p>
      <w:pPr>
        <w:spacing w:line="560" w:lineRule="exact"/>
        <w:rPr>
          <w:rFonts w:hint="eastAsia" w:ascii="仿宋_GB2312" w:hAnsi="仿宋_GB2312" w:eastAsia="仿宋_GB2312" w:cs="仿宋_GB2312"/>
          <w:color w:val="auto"/>
          <w:spacing w:val="6"/>
          <w:sz w:val="32"/>
          <w:szCs w:val="32"/>
        </w:rPr>
      </w:pPr>
    </w:p>
    <w:p>
      <w:pPr>
        <w:spacing w:line="560" w:lineRule="exact"/>
        <w:ind w:firstLine="667" w:firstLineChars="200"/>
        <w:rPr>
          <w:rFonts w:hint="eastAsia" w:ascii="Times New Roman" w:hAnsi="Times New Roman" w:eastAsia="方正仿宋_GBK" w:cs="仿宋_GB2312"/>
          <w:color w:val="auto"/>
          <w:spacing w:val="6"/>
          <w:sz w:val="32"/>
          <w:szCs w:val="32"/>
        </w:rPr>
      </w:pPr>
      <w:r>
        <w:rPr>
          <w:rFonts w:hint="eastAsia" w:ascii="Times New Roman" w:hAnsi="Times New Roman" w:eastAsia="方正仿宋_GBK" w:cs="仿宋_GB2312"/>
          <w:b/>
          <w:bCs/>
          <w:color w:val="auto"/>
          <w:spacing w:val="6"/>
          <w:sz w:val="32"/>
          <w:szCs w:val="32"/>
        </w:rPr>
        <w:t>第二十二条</w:t>
      </w:r>
      <w:r>
        <w:rPr>
          <w:rFonts w:hint="eastAsia" w:ascii="Times New Roman" w:hAnsi="Times New Roman" w:eastAsia="方正仿宋_GBK" w:cs="仿宋_GB2312"/>
          <w:color w:val="auto"/>
          <w:spacing w:val="6"/>
          <w:sz w:val="32"/>
          <w:szCs w:val="32"/>
        </w:rPr>
        <w:t xml:space="preserve">  本细则由市科协负责解释和修订。</w:t>
      </w:r>
    </w:p>
    <w:p>
      <w:pPr>
        <w:pStyle w:val="3"/>
        <w:spacing w:line="560" w:lineRule="exact"/>
        <w:ind w:firstLine="667" w:firstLineChars="200"/>
        <w:rPr>
          <w:rFonts w:ascii="Times New Roman" w:hAnsi="Times New Roman"/>
          <w:color w:val="auto"/>
        </w:rPr>
      </w:pPr>
      <w:r>
        <w:rPr>
          <w:rFonts w:hint="eastAsia" w:ascii="Times New Roman" w:hAnsi="Times New Roman" w:eastAsia="方正仿宋_GBK" w:cs="仿宋_GB2312"/>
          <w:b/>
          <w:bCs/>
          <w:color w:val="auto"/>
          <w:spacing w:val="6"/>
          <w:sz w:val="32"/>
          <w:szCs w:val="32"/>
        </w:rPr>
        <w:t>第二十三条</w:t>
      </w:r>
      <w:r>
        <w:rPr>
          <w:rFonts w:hint="eastAsia" w:ascii="Times New Roman" w:hAnsi="Times New Roman" w:eastAsia="方正仿宋_GBK" w:cs="仿宋_GB2312"/>
          <w:color w:val="auto"/>
          <w:spacing w:val="6"/>
          <w:sz w:val="32"/>
          <w:szCs w:val="32"/>
        </w:rPr>
        <w:t xml:space="preserve">  本细则自发布之日起施行，原《苏州市科协 青年科技人才托举工程实施办法（试行）》（苏科协〔2019〕21号文件）同时废止。</w:t>
      </w:r>
    </w:p>
    <w:p>
      <w:pPr>
        <w:pStyle w:val="3"/>
        <w:spacing w:line="560" w:lineRule="exact"/>
        <w:ind w:firstLine="420" w:firstLineChars="200"/>
        <w:rPr>
          <w:rFonts w:hint="default" w:ascii="Times New Roman" w:hAnsi="Times New Roman" w:cs="Times New Roman"/>
          <w:color w:val="auto"/>
          <w:highlight w:val="none"/>
        </w:rPr>
      </w:pPr>
    </w:p>
    <w:p>
      <w:pPr>
        <w:spacing w:line="560" w:lineRule="exact"/>
        <w:rPr>
          <w:rFonts w:hint="default" w:ascii="Times New Roman" w:hAnsi="Times New Roman" w:eastAsia="仿宋_GB2312" w:cs="Times New Roman"/>
          <w:color w:val="auto"/>
          <w:sz w:val="32"/>
          <w:szCs w:val="32"/>
          <w:highlight w:val="none"/>
        </w:rPr>
      </w:pPr>
    </w:p>
    <w:p>
      <w:pPr>
        <w:keepNext w:val="0"/>
        <w:keepLines w:val="0"/>
        <w:pageBreakBefore w:val="0"/>
        <w:widowControl w:val="0"/>
        <w:kinsoku/>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highlight w:val="none"/>
        </w:rPr>
      </w:pPr>
    </w:p>
    <w:sectPr>
      <w:pgSz w:w="11850" w:h="16783"/>
      <w:pgMar w:top="1440" w:right="1531" w:bottom="1440" w:left="1531" w:header="851" w:footer="992" w:gutter="113"/>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29D8067-253B-4750-856E-DB73A5153F2D}"/>
  </w:font>
  <w:font w:name="Arial">
    <w:panose1 w:val="020B0604020202020204"/>
    <w:charset w:val="01"/>
    <w:family w:val="swiss"/>
    <w:pitch w:val="default"/>
    <w:sig w:usb0="E0002AFF" w:usb1="C0007843" w:usb2="00000009" w:usb3="00000000" w:csb0="400001FF" w:csb1="FFFF0000"/>
    <w:embedRegular r:id="rId2" w:fontKey="{3D2AD85A-5A0A-4F92-8AF7-72A67833691D}"/>
  </w:font>
  <w:font w:name="黑体">
    <w:panose1 w:val="02010609060101010101"/>
    <w:charset w:val="86"/>
    <w:family w:val="auto"/>
    <w:pitch w:val="default"/>
    <w:sig w:usb0="800002BF" w:usb1="38CF7CFA" w:usb2="00000016" w:usb3="00000000" w:csb0="00040001" w:csb1="00000000"/>
    <w:embedRegular r:id="rId3" w:fontKey="{006AF4A0-48B7-4522-9976-34F1CA3680CA}"/>
  </w:font>
  <w:font w:name="Courier New">
    <w:panose1 w:val="02070309020205020404"/>
    <w:charset w:val="01"/>
    <w:family w:val="modern"/>
    <w:pitch w:val="default"/>
    <w:sig w:usb0="E0002AFF" w:usb1="C0007843" w:usb2="00000009" w:usb3="00000000" w:csb0="400001FF" w:csb1="FFFF0000"/>
    <w:embedRegular r:id="rId4" w:fontKey="{14F5F38D-62E0-4EBD-A561-789FD2B25E7E}"/>
  </w:font>
  <w:font w:name="Symbol">
    <w:panose1 w:val="05050102010706020507"/>
    <w:charset w:val="02"/>
    <w:family w:val="roman"/>
    <w:pitch w:val="default"/>
    <w:sig w:usb0="00000000" w:usb1="00000000" w:usb2="00000000" w:usb3="00000000" w:csb0="80000000" w:csb1="00000000"/>
    <w:embedRegular r:id="rId5" w:fontKey="{589EA70C-9989-4601-A332-3E67B97FE87B}"/>
  </w:font>
  <w:font w:name="Calibri">
    <w:panose1 w:val="020F0502020204030204"/>
    <w:charset w:val="00"/>
    <w:family w:val="swiss"/>
    <w:pitch w:val="default"/>
    <w:sig w:usb0="E00002FF" w:usb1="4000ACFF" w:usb2="00000001" w:usb3="00000000" w:csb0="2000019F" w:csb1="00000000"/>
    <w:embedRegular r:id="rId6" w:fontKey="{45BF15AD-77C4-49D6-B119-DAE5A1BFF6DD}"/>
  </w:font>
  <w:font w:name="仿宋_GB2312">
    <w:panose1 w:val="02010609030101010101"/>
    <w:charset w:val="86"/>
    <w:family w:val="roman"/>
    <w:pitch w:val="default"/>
    <w:sig w:usb0="00000001" w:usb1="080E0000" w:usb2="00000000" w:usb3="00000000" w:csb0="00040000" w:csb1="00000000"/>
    <w:embedRegular r:id="rId7" w:fontKey="{049F4C52-C97D-4FDF-A9D7-A2B610113916}"/>
  </w:font>
  <w:font w:name="方正小标宋_GBK">
    <w:panose1 w:val="03000509000000000000"/>
    <w:charset w:val="86"/>
    <w:family w:val="auto"/>
    <w:pitch w:val="default"/>
    <w:sig w:usb0="00000001" w:usb1="080E0000" w:usb2="00000000" w:usb3="00000000" w:csb0="00040000" w:csb1="00000000"/>
    <w:embedRegular r:id="rId8" w:fontKey="{72B8CED2-C2C1-4FA7-8225-9723A8E61C74}"/>
  </w:font>
  <w:font w:name="方正仿宋_GBK">
    <w:panose1 w:val="03000509000000000000"/>
    <w:charset w:val="86"/>
    <w:family w:val="auto"/>
    <w:pitch w:val="default"/>
    <w:sig w:usb0="00000001" w:usb1="080E0000" w:usb2="00000000" w:usb3="00000000" w:csb0="00040000" w:csb1="00000000"/>
    <w:embedRegular r:id="rId9" w:fontKey="{744C326C-8E3E-4442-BE8F-1F3D13320262}"/>
  </w:font>
  <w:font w:name="方正小标宋简体">
    <w:panose1 w:val="03000509000000000000"/>
    <w:charset w:val="86"/>
    <w:family w:val="auto"/>
    <w:pitch w:val="default"/>
    <w:sig w:usb0="00000001" w:usb1="080E0000" w:usb2="00000000" w:usb3="00000000" w:csb0="00040000" w:csb1="00000000"/>
    <w:embedRegular r:id="rId10" w:fontKey="{ABE6B794-D72C-4CA3-995C-EAB1C149BEF8}"/>
  </w:font>
  <w:font w:name="方正黑体_GBK">
    <w:panose1 w:val="03000509000000000000"/>
    <w:charset w:val="86"/>
    <w:family w:val="auto"/>
    <w:pitch w:val="default"/>
    <w:sig w:usb0="00000001" w:usb1="080E0000" w:usb2="00000000" w:usb3="00000000" w:csb0="00040000" w:csb1="00000000"/>
    <w:embedRegular r:id="rId11" w:fontKey="{35A2C709-ADCB-4184-A8B9-187635903103}"/>
  </w:font>
  <w:font w:name="方正楷体_GBK">
    <w:panose1 w:val="03000509000000000000"/>
    <w:charset w:val="86"/>
    <w:family w:val="auto"/>
    <w:pitch w:val="default"/>
    <w:sig w:usb0="00000001" w:usb1="080E0000" w:usb2="00000000" w:usb3="00000000" w:csb0="00040000" w:csb1="00000000"/>
    <w:embedRegular r:id="rId12" w:fontKey="{6FBD752B-ABE8-44F3-8478-D4C076F25FFA}"/>
  </w:font>
  <w:font w:name="小标宋">
    <w:altName w:val="微软雅黑"/>
    <w:panose1 w:val="00000000000000000000"/>
    <w:charset w:val="86"/>
    <w:family w:val="script"/>
    <w:pitch w:val="default"/>
    <w:sig w:usb0="00000000" w:usb1="00000000" w:usb2="00000010" w:usb3="00000000" w:csb0="00040000" w:csb1="00000000"/>
    <w:embedRegular r:id="rId13" w:fontKey="{121ADCE7-98F6-4062-8AF1-3E41D22323D6}"/>
  </w:font>
  <w:font w:name="楷体_GB2312">
    <w:panose1 w:val="02010609030101010101"/>
    <w:charset w:val="86"/>
    <w:family w:val="modern"/>
    <w:pitch w:val="default"/>
    <w:sig w:usb0="00000001" w:usb1="080E0000" w:usb2="00000000" w:usb3="00000000" w:csb0="00040000" w:csb1="00000000"/>
    <w:embedRegular r:id="rId14" w:fontKey="{2A9F4E00-B969-4A4B-B6CF-608CFC3C3BF8}"/>
  </w:font>
  <w:font w:name="昆仑楷体">
    <w:altName w:val="黑体"/>
    <w:panose1 w:val="00000000000000000000"/>
    <w:charset w:val="86"/>
    <w:family w:val="modern"/>
    <w:pitch w:val="default"/>
    <w:sig w:usb0="00000000" w:usb1="00000000" w:usb2="00000010" w:usb3="00000000" w:csb0="00040000" w:csb1="00000000"/>
    <w:embedRegular r:id="rId15" w:fontKey="{904F078E-BAD8-4B15-AA83-AF3DD795C975}"/>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1</w:t>
                          </w:r>
                          <w:r>
                            <w:rPr>
                              <w:rFonts w:hint="default" w:ascii="Times New Roman" w:hAnsi="Times New Roman" w:eastAsia="宋体" w:cs="Times New Roman"/>
                              <w:sz w:val="28"/>
                              <w:szCs w:val="28"/>
                              <w:lang w:eastAsia="zh-CN"/>
                            </w:rPr>
                            <w:fldChar w:fldCharType="end"/>
                          </w:r>
                          <w:r>
                            <w:rPr>
                              <w:rFonts w:hint="default" w:ascii="Times New Roman" w:hAnsi="Times New Roman" w:eastAsia="宋体" w:cs="Times New Roman"/>
                              <w:sz w:val="28"/>
                              <w:szCs w:val="28"/>
                              <w:lang w:eastAsia="zh-CN"/>
                            </w:rPr>
                            <w:t xml:space="preserve"> —</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ibl0d0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Jnn6ECvKuguUh8NrP9DSzP5IzsR6aMGmP/FhFCdxz1dx1YBMpkvr1XpdUkhSbD4QfnF/PUDEt8pb&#10;loyaA00viypO7yOOqXNKqub8rTYmT9C4vxyEmTxF6n3sMVk47IeJ0N43Z+JDz4DqdB6+ctbTEtTc&#10;0c5zZt450jjty2zAbOxnQzhJF2uOnI3mGxz36hhAH7q8aampGF4dkTrNBFIbY+2pOxprlmBawbQ3&#10;D8856/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om5dHdAQAAvgMAAA4AAAAAAAAA&#10;AQAgAAAAHgEAAGRycy9lMm9Eb2MueG1sUEsFBgAAAAAGAAYAWQEAAG0FAAAAAA==&#10;">
              <v:fill on="f" focussize="0,0"/>
              <v:stroke on="f"/>
              <v:imagedata o:title=""/>
              <o:lock v:ext="edit" aspectratio="f"/>
              <v:textbox inset="0mm,0mm,0mm,0mm" style="mso-fit-shape-to-text:t;">
                <w:txbxContent>
                  <w:p>
                    <w:pPr>
                      <w:snapToGrid w:val="0"/>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lang w:eastAsia="zh-CN"/>
                      </w:rPr>
                      <w:t xml:space="preserve">— </w:t>
                    </w:r>
                    <w:r>
                      <w:rPr>
                        <w:rFonts w:hint="default" w:ascii="Times New Roman" w:hAnsi="Times New Roman" w:eastAsia="宋体" w:cs="Times New Roman"/>
                        <w:sz w:val="28"/>
                        <w:szCs w:val="28"/>
                        <w:lang w:eastAsia="zh-CN"/>
                      </w:rPr>
                      <w:fldChar w:fldCharType="begin"/>
                    </w:r>
                    <w:r>
                      <w:rPr>
                        <w:rFonts w:hint="default" w:ascii="Times New Roman" w:hAnsi="Times New Roman" w:eastAsia="宋体" w:cs="Times New Roman"/>
                        <w:sz w:val="28"/>
                        <w:szCs w:val="28"/>
                        <w:lang w:eastAsia="zh-CN"/>
                      </w:rPr>
                      <w:instrText xml:space="preserve"> PAGE  \* MERGEFORMAT </w:instrText>
                    </w:r>
                    <w:r>
                      <w:rPr>
                        <w:rFonts w:hint="default" w:ascii="Times New Roman" w:hAnsi="Times New Roman" w:eastAsia="宋体" w:cs="Times New Roman"/>
                        <w:sz w:val="28"/>
                        <w:szCs w:val="28"/>
                        <w:lang w:eastAsia="zh-CN"/>
                      </w:rPr>
                      <w:fldChar w:fldCharType="separate"/>
                    </w:r>
                    <w:r>
                      <w:rPr>
                        <w:rFonts w:hint="default" w:ascii="Times New Roman" w:hAnsi="Times New Roman" w:eastAsia="宋体" w:cs="Times New Roman"/>
                        <w:sz w:val="28"/>
                        <w:szCs w:val="28"/>
                        <w:lang w:eastAsia="zh-CN"/>
                      </w:rPr>
                      <w:t>1</w:t>
                    </w:r>
                    <w:r>
                      <w:rPr>
                        <w:rFonts w:hint="default" w:ascii="Times New Roman" w:hAnsi="Times New Roman" w:eastAsia="宋体" w:cs="Times New Roman"/>
                        <w:sz w:val="28"/>
                        <w:szCs w:val="28"/>
                        <w:lang w:eastAsia="zh-CN"/>
                      </w:rPr>
                      <w:fldChar w:fldCharType="end"/>
                    </w:r>
                    <w:r>
                      <w:rPr>
                        <w:rFonts w:hint="default" w:ascii="Times New Roman" w:hAnsi="Times New Roman" w:eastAsia="宋体" w:cs="Times New Roman"/>
                        <w:sz w:val="28"/>
                        <w:szCs w:val="28"/>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0OTcxN2MyODU3ZjFjZDZhMjZmNzVkNWU0N2QyMzgifQ=="/>
  </w:docVars>
  <w:rsids>
    <w:rsidRoot w:val="00AC7A08"/>
    <w:rsid w:val="0004500B"/>
    <w:rsid w:val="000658D8"/>
    <w:rsid w:val="0008509B"/>
    <w:rsid w:val="000A190C"/>
    <w:rsid w:val="000B6BCF"/>
    <w:rsid w:val="000E2C84"/>
    <w:rsid w:val="00167F0D"/>
    <w:rsid w:val="00193695"/>
    <w:rsid w:val="00195565"/>
    <w:rsid w:val="001F182B"/>
    <w:rsid w:val="0020753D"/>
    <w:rsid w:val="0027337D"/>
    <w:rsid w:val="002D1DE9"/>
    <w:rsid w:val="002F2BD2"/>
    <w:rsid w:val="0030494B"/>
    <w:rsid w:val="003339F3"/>
    <w:rsid w:val="00386B80"/>
    <w:rsid w:val="003C7EE1"/>
    <w:rsid w:val="003D23B9"/>
    <w:rsid w:val="003F3BEA"/>
    <w:rsid w:val="00481283"/>
    <w:rsid w:val="004C0815"/>
    <w:rsid w:val="0050342A"/>
    <w:rsid w:val="005221BE"/>
    <w:rsid w:val="005B4438"/>
    <w:rsid w:val="005D2B27"/>
    <w:rsid w:val="005D7DED"/>
    <w:rsid w:val="00606212"/>
    <w:rsid w:val="006C7761"/>
    <w:rsid w:val="006E7836"/>
    <w:rsid w:val="00706770"/>
    <w:rsid w:val="00721E34"/>
    <w:rsid w:val="00762D76"/>
    <w:rsid w:val="0078143C"/>
    <w:rsid w:val="008003BB"/>
    <w:rsid w:val="008102F1"/>
    <w:rsid w:val="00825B94"/>
    <w:rsid w:val="0084630A"/>
    <w:rsid w:val="008B5D2D"/>
    <w:rsid w:val="008E106A"/>
    <w:rsid w:val="008E4941"/>
    <w:rsid w:val="008F35E2"/>
    <w:rsid w:val="00903FFE"/>
    <w:rsid w:val="009063BE"/>
    <w:rsid w:val="009170A0"/>
    <w:rsid w:val="00951732"/>
    <w:rsid w:val="00965159"/>
    <w:rsid w:val="00972CF9"/>
    <w:rsid w:val="00994AE5"/>
    <w:rsid w:val="009D13E5"/>
    <w:rsid w:val="009D367E"/>
    <w:rsid w:val="009F4F8C"/>
    <w:rsid w:val="00A42231"/>
    <w:rsid w:val="00A472D0"/>
    <w:rsid w:val="00A907F3"/>
    <w:rsid w:val="00AA177D"/>
    <w:rsid w:val="00AA619E"/>
    <w:rsid w:val="00AC7A08"/>
    <w:rsid w:val="00B5151D"/>
    <w:rsid w:val="00B73C4B"/>
    <w:rsid w:val="00B763DA"/>
    <w:rsid w:val="00BB191A"/>
    <w:rsid w:val="00BB2A45"/>
    <w:rsid w:val="00C1594D"/>
    <w:rsid w:val="00C16677"/>
    <w:rsid w:val="00C804E2"/>
    <w:rsid w:val="00C91477"/>
    <w:rsid w:val="00C94D09"/>
    <w:rsid w:val="00CA3BDC"/>
    <w:rsid w:val="00CE637C"/>
    <w:rsid w:val="00D056E5"/>
    <w:rsid w:val="00D951A3"/>
    <w:rsid w:val="00E015AE"/>
    <w:rsid w:val="00E4177C"/>
    <w:rsid w:val="00E60FFD"/>
    <w:rsid w:val="00E94A61"/>
    <w:rsid w:val="00F573EC"/>
    <w:rsid w:val="00F93D15"/>
    <w:rsid w:val="00F93E1E"/>
    <w:rsid w:val="00FA3FAA"/>
    <w:rsid w:val="00FA71B8"/>
    <w:rsid w:val="00FF24B5"/>
    <w:rsid w:val="012E1281"/>
    <w:rsid w:val="01364595"/>
    <w:rsid w:val="01401F5A"/>
    <w:rsid w:val="01747E56"/>
    <w:rsid w:val="01777FD7"/>
    <w:rsid w:val="01AA3877"/>
    <w:rsid w:val="01AE3368"/>
    <w:rsid w:val="01E55EBE"/>
    <w:rsid w:val="02184C85"/>
    <w:rsid w:val="02B7624C"/>
    <w:rsid w:val="02DC3F04"/>
    <w:rsid w:val="02E62FD5"/>
    <w:rsid w:val="02EA018D"/>
    <w:rsid w:val="02F14226"/>
    <w:rsid w:val="02F14373"/>
    <w:rsid w:val="02F1537C"/>
    <w:rsid w:val="033470C5"/>
    <w:rsid w:val="03552F84"/>
    <w:rsid w:val="035E3A01"/>
    <w:rsid w:val="039F66F0"/>
    <w:rsid w:val="03C055D4"/>
    <w:rsid w:val="03F11C32"/>
    <w:rsid w:val="03F1578E"/>
    <w:rsid w:val="0406304E"/>
    <w:rsid w:val="04090D29"/>
    <w:rsid w:val="04206073"/>
    <w:rsid w:val="04294B38"/>
    <w:rsid w:val="043833BC"/>
    <w:rsid w:val="04425FE9"/>
    <w:rsid w:val="04502726"/>
    <w:rsid w:val="04572B96"/>
    <w:rsid w:val="04651CD8"/>
    <w:rsid w:val="04762137"/>
    <w:rsid w:val="04782421"/>
    <w:rsid w:val="04787422"/>
    <w:rsid w:val="048B3E34"/>
    <w:rsid w:val="049031F8"/>
    <w:rsid w:val="04903689"/>
    <w:rsid w:val="049820AD"/>
    <w:rsid w:val="04A15406"/>
    <w:rsid w:val="04A86794"/>
    <w:rsid w:val="04EF2002"/>
    <w:rsid w:val="04F41EFB"/>
    <w:rsid w:val="050D4849"/>
    <w:rsid w:val="051C4A8C"/>
    <w:rsid w:val="05446D9B"/>
    <w:rsid w:val="056703FD"/>
    <w:rsid w:val="05720CE2"/>
    <w:rsid w:val="057743B8"/>
    <w:rsid w:val="05852631"/>
    <w:rsid w:val="05A10DA8"/>
    <w:rsid w:val="05A52CD4"/>
    <w:rsid w:val="05E70703"/>
    <w:rsid w:val="05F23A3F"/>
    <w:rsid w:val="0627193B"/>
    <w:rsid w:val="067152EA"/>
    <w:rsid w:val="069339A5"/>
    <w:rsid w:val="069B64DB"/>
    <w:rsid w:val="06B058C5"/>
    <w:rsid w:val="07504EC1"/>
    <w:rsid w:val="07897B08"/>
    <w:rsid w:val="07AF1BE8"/>
    <w:rsid w:val="07B2792A"/>
    <w:rsid w:val="083D48CB"/>
    <w:rsid w:val="08BA6A96"/>
    <w:rsid w:val="09163C3D"/>
    <w:rsid w:val="092C7268"/>
    <w:rsid w:val="095F3199"/>
    <w:rsid w:val="09630EDC"/>
    <w:rsid w:val="09962E48"/>
    <w:rsid w:val="09A21DA9"/>
    <w:rsid w:val="09B259BF"/>
    <w:rsid w:val="09B60217"/>
    <w:rsid w:val="09F61B90"/>
    <w:rsid w:val="0A0E73A8"/>
    <w:rsid w:val="0A1F1907"/>
    <w:rsid w:val="0A6A629A"/>
    <w:rsid w:val="0AEF054D"/>
    <w:rsid w:val="0AF018D6"/>
    <w:rsid w:val="0B276034"/>
    <w:rsid w:val="0B2E4A56"/>
    <w:rsid w:val="0B371C5C"/>
    <w:rsid w:val="0B561090"/>
    <w:rsid w:val="0B5807E8"/>
    <w:rsid w:val="0BA3768C"/>
    <w:rsid w:val="0C201306"/>
    <w:rsid w:val="0C632FA1"/>
    <w:rsid w:val="0C782EF0"/>
    <w:rsid w:val="0CCF08AD"/>
    <w:rsid w:val="0CF42A49"/>
    <w:rsid w:val="0D002EE5"/>
    <w:rsid w:val="0D0062A9"/>
    <w:rsid w:val="0D0827D4"/>
    <w:rsid w:val="0D471E0C"/>
    <w:rsid w:val="0D6276FC"/>
    <w:rsid w:val="0D70298D"/>
    <w:rsid w:val="0DC93C63"/>
    <w:rsid w:val="0DDA29C0"/>
    <w:rsid w:val="0DDE3227"/>
    <w:rsid w:val="0DDF6EFF"/>
    <w:rsid w:val="0E1A0EDE"/>
    <w:rsid w:val="0E5330C0"/>
    <w:rsid w:val="0E6269C2"/>
    <w:rsid w:val="0E8C2C83"/>
    <w:rsid w:val="0EF80318"/>
    <w:rsid w:val="0F3550C8"/>
    <w:rsid w:val="0F73799F"/>
    <w:rsid w:val="0F8C280E"/>
    <w:rsid w:val="0F9022FF"/>
    <w:rsid w:val="0FA91612"/>
    <w:rsid w:val="0FDF6DE2"/>
    <w:rsid w:val="0FE663C2"/>
    <w:rsid w:val="101C0036"/>
    <w:rsid w:val="103B1209"/>
    <w:rsid w:val="103B321B"/>
    <w:rsid w:val="106D1FAD"/>
    <w:rsid w:val="10D0222C"/>
    <w:rsid w:val="111963EF"/>
    <w:rsid w:val="11396BC6"/>
    <w:rsid w:val="1165069B"/>
    <w:rsid w:val="11A7392F"/>
    <w:rsid w:val="11B524F0"/>
    <w:rsid w:val="11CF522E"/>
    <w:rsid w:val="11DC653F"/>
    <w:rsid w:val="11FB1926"/>
    <w:rsid w:val="12062D4C"/>
    <w:rsid w:val="123C79B8"/>
    <w:rsid w:val="123E2AB8"/>
    <w:rsid w:val="125B4F2B"/>
    <w:rsid w:val="125F245C"/>
    <w:rsid w:val="12AB56A1"/>
    <w:rsid w:val="12CB3EE4"/>
    <w:rsid w:val="12CF3F06"/>
    <w:rsid w:val="12EC1F42"/>
    <w:rsid w:val="12F6691D"/>
    <w:rsid w:val="12F730C9"/>
    <w:rsid w:val="13166F68"/>
    <w:rsid w:val="134556D0"/>
    <w:rsid w:val="13791D05"/>
    <w:rsid w:val="137F09A5"/>
    <w:rsid w:val="13C62793"/>
    <w:rsid w:val="13F60B9E"/>
    <w:rsid w:val="142E658A"/>
    <w:rsid w:val="145029D2"/>
    <w:rsid w:val="14553B17"/>
    <w:rsid w:val="14757D15"/>
    <w:rsid w:val="148A7C64"/>
    <w:rsid w:val="14ED1FA1"/>
    <w:rsid w:val="14F2702E"/>
    <w:rsid w:val="150334F1"/>
    <w:rsid w:val="158D4EC8"/>
    <w:rsid w:val="159B37AB"/>
    <w:rsid w:val="15A44D56"/>
    <w:rsid w:val="15B21729"/>
    <w:rsid w:val="15E038B4"/>
    <w:rsid w:val="16121DE6"/>
    <w:rsid w:val="162166CB"/>
    <w:rsid w:val="164E4CC1"/>
    <w:rsid w:val="167260F1"/>
    <w:rsid w:val="16FC64CC"/>
    <w:rsid w:val="17173305"/>
    <w:rsid w:val="171B2DF6"/>
    <w:rsid w:val="174C193E"/>
    <w:rsid w:val="176D18F5"/>
    <w:rsid w:val="178564C1"/>
    <w:rsid w:val="17BF5E77"/>
    <w:rsid w:val="17D70DB9"/>
    <w:rsid w:val="17EE22B8"/>
    <w:rsid w:val="18064D17"/>
    <w:rsid w:val="18722EE9"/>
    <w:rsid w:val="1895590B"/>
    <w:rsid w:val="18A40BC9"/>
    <w:rsid w:val="191331B5"/>
    <w:rsid w:val="194523AC"/>
    <w:rsid w:val="194C62C8"/>
    <w:rsid w:val="19626CBB"/>
    <w:rsid w:val="198804EA"/>
    <w:rsid w:val="198C7FC8"/>
    <w:rsid w:val="1990114D"/>
    <w:rsid w:val="19B412DF"/>
    <w:rsid w:val="1A277D03"/>
    <w:rsid w:val="1A3031E4"/>
    <w:rsid w:val="1A5E7D43"/>
    <w:rsid w:val="1A7B3BAB"/>
    <w:rsid w:val="1A9324DF"/>
    <w:rsid w:val="1A9B129F"/>
    <w:rsid w:val="1A9D7A36"/>
    <w:rsid w:val="1B2E7813"/>
    <w:rsid w:val="1B36101B"/>
    <w:rsid w:val="1B586FF5"/>
    <w:rsid w:val="1B593EEC"/>
    <w:rsid w:val="1B741E25"/>
    <w:rsid w:val="1B9B2757"/>
    <w:rsid w:val="1BA250F2"/>
    <w:rsid w:val="1BC7354C"/>
    <w:rsid w:val="1BC872C4"/>
    <w:rsid w:val="1BD143CB"/>
    <w:rsid w:val="1BDB6FF7"/>
    <w:rsid w:val="1BE22134"/>
    <w:rsid w:val="1BE337C6"/>
    <w:rsid w:val="1C2D7127"/>
    <w:rsid w:val="1C7B4658"/>
    <w:rsid w:val="1C8036FB"/>
    <w:rsid w:val="1C915908"/>
    <w:rsid w:val="1CA53161"/>
    <w:rsid w:val="1CB82E95"/>
    <w:rsid w:val="1CCC06EE"/>
    <w:rsid w:val="1CE1063D"/>
    <w:rsid w:val="1CEF2EC2"/>
    <w:rsid w:val="1D4204BE"/>
    <w:rsid w:val="1D4D7A81"/>
    <w:rsid w:val="1D541EF8"/>
    <w:rsid w:val="1D7E40DE"/>
    <w:rsid w:val="1D9456B0"/>
    <w:rsid w:val="1D9F5E03"/>
    <w:rsid w:val="1DB01DBE"/>
    <w:rsid w:val="1DD67A76"/>
    <w:rsid w:val="1DE06B47"/>
    <w:rsid w:val="1DE2466D"/>
    <w:rsid w:val="1E396257"/>
    <w:rsid w:val="1E6C2189"/>
    <w:rsid w:val="1E7E3016"/>
    <w:rsid w:val="1E8C45D9"/>
    <w:rsid w:val="1EE73F05"/>
    <w:rsid w:val="1EF9084D"/>
    <w:rsid w:val="1F314880"/>
    <w:rsid w:val="1F331A55"/>
    <w:rsid w:val="1F7237CF"/>
    <w:rsid w:val="1F881244"/>
    <w:rsid w:val="1F8B4890"/>
    <w:rsid w:val="1FB7477F"/>
    <w:rsid w:val="1FDB6210"/>
    <w:rsid w:val="1FE346CD"/>
    <w:rsid w:val="201523AC"/>
    <w:rsid w:val="20551B9F"/>
    <w:rsid w:val="20554474"/>
    <w:rsid w:val="2069053A"/>
    <w:rsid w:val="209712A7"/>
    <w:rsid w:val="20B81864"/>
    <w:rsid w:val="20E6394D"/>
    <w:rsid w:val="212C6029"/>
    <w:rsid w:val="217C0935"/>
    <w:rsid w:val="21A00025"/>
    <w:rsid w:val="21CF315A"/>
    <w:rsid w:val="225673D8"/>
    <w:rsid w:val="22AF4D3A"/>
    <w:rsid w:val="22D622C7"/>
    <w:rsid w:val="22E17BA9"/>
    <w:rsid w:val="230961F8"/>
    <w:rsid w:val="23130D3D"/>
    <w:rsid w:val="2318468D"/>
    <w:rsid w:val="23211A3A"/>
    <w:rsid w:val="23412ED6"/>
    <w:rsid w:val="234357CB"/>
    <w:rsid w:val="2355143D"/>
    <w:rsid w:val="235A5E8C"/>
    <w:rsid w:val="23627FFE"/>
    <w:rsid w:val="239C0C8D"/>
    <w:rsid w:val="23AD0947"/>
    <w:rsid w:val="23BC770E"/>
    <w:rsid w:val="23F92711"/>
    <w:rsid w:val="240C1235"/>
    <w:rsid w:val="243C381D"/>
    <w:rsid w:val="2453574B"/>
    <w:rsid w:val="245868A9"/>
    <w:rsid w:val="24813311"/>
    <w:rsid w:val="24977834"/>
    <w:rsid w:val="24CF521F"/>
    <w:rsid w:val="24FD05A0"/>
    <w:rsid w:val="250D7AF6"/>
    <w:rsid w:val="25226D3A"/>
    <w:rsid w:val="25E90563"/>
    <w:rsid w:val="26095AC3"/>
    <w:rsid w:val="26211093"/>
    <w:rsid w:val="263E440B"/>
    <w:rsid w:val="264439EB"/>
    <w:rsid w:val="26450136"/>
    <w:rsid w:val="26680801"/>
    <w:rsid w:val="269B5D3F"/>
    <w:rsid w:val="271525B9"/>
    <w:rsid w:val="271F6DEE"/>
    <w:rsid w:val="279376AE"/>
    <w:rsid w:val="27B30E70"/>
    <w:rsid w:val="27FA0805"/>
    <w:rsid w:val="27FE6547"/>
    <w:rsid w:val="282B09BF"/>
    <w:rsid w:val="283830DC"/>
    <w:rsid w:val="28537F15"/>
    <w:rsid w:val="285F53E8"/>
    <w:rsid w:val="289C7B0E"/>
    <w:rsid w:val="28AB7D51"/>
    <w:rsid w:val="28BF6807"/>
    <w:rsid w:val="28D42E04"/>
    <w:rsid w:val="28F416F8"/>
    <w:rsid w:val="29345F99"/>
    <w:rsid w:val="297B5976"/>
    <w:rsid w:val="298A394C"/>
    <w:rsid w:val="29A47875"/>
    <w:rsid w:val="29DF088C"/>
    <w:rsid w:val="2A077209"/>
    <w:rsid w:val="2A465F84"/>
    <w:rsid w:val="2A6301C1"/>
    <w:rsid w:val="2A6D6825"/>
    <w:rsid w:val="2A81520E"/>
    <w:rsid w:val="2A9A62D0"/>
    <w:rsid w:val="2ABC7FF4"/>
    <w:rsid w:val="2ACB4670"/>
    <w:rsid w:val="2AE8528D"/>
    <w:rsid w:val="2B2067D5"/>
    <w:rsid w:val="2B2838DB"/>
    <w:rsid w:val="2B696432"/>
    <w:rsid w:val="2BDA267D"/>
    <w:rsid w:val="2C275941"/>
    <w:rsid w:val="2C414C55"/>
    <w:rsid w:val="2C532BDA"/>
    <w:rsid w:val="2C622E1D"/>
    <w:rsid w:val="2CAA1E0E"/>
    <w:rsid w:val="2D122826"/>
    <w:rsid w:val="2D2105E2"/>
    <w:rsid w:val="2D222CCB"/>
    <w:rsid w:val="2D306A77"/>
    <w:rsid w:val="2D6F75A0"/>
    <w:rsid w:val="2D7B4196"/>
    <w:rsid w:val="2D8C0151"/>
    <w:rsid w:val="2DE6652B"/>
    <w:rsid w:val="2DFF6B75"/>
    <w:rsid w:val="2E1512F8"/>
    <w:rsid w:val="2E344345"/>
    <w:rsid w:val="2E385BE3"/>
    <w:rsid w:val="2E586286"/>
    <w:rsid w:val="2EEB7F4E"/>
    <w:rsid w:val="2F21303A"/>
    <w:rsid w:val="2F4D3910"/>
    <w:rsid w:val="2F560A17"/>
    <w:rsid w:val="2F8A7AC2"/>
    <w:rsid w:val="2FA15A0A"/>
    <w:rsid w:val="30182170"/>
    <w:rsid w:val="303845C1"/>
    <w:rsid w:val="30C6397A"/>
    <w:rsid w:val="30E45920"/>
    <w:rsid w:val="3102072B"/>
    <w:rsid w:val="312933F7"/>
    <w:rsid w:val="3163566D"/>
    <w:rsid w:val="318555E4"/>
    <w:rsid w:val="319E0453"/>
    <w:rsid w:val="31C16485"/>
    <w:rsid w:val="31CC3212"/>
    <w:rsid w:val="32027501"/>
    <w:rsid w:val="325A081E"/>
    <w:rsid w:val="326B676C"/>
    <w:rsid w:val="327318E0"/>
    <w:rsid w:val="3281140F"/>
    <w:rsid w:val="32845335"/>
    <w:rsid w:val="329E724A"/>
    <w:rsid w:val="32B42808"/>
    <w:rsid w:val="32F522F5"/>
    <w:rsid w:val="338C14AE"/>
    <w:rsid w:val="3394135A"/>
    <w:rsid w:val="33AF6CB8"/>
    <w:rsid w:val="33E739FF"/>
    <w:rsid w:val="34496D9C"/>
    <w:rsid w:val="34802092"/>
    <w:rsid w:val="34917A2D"/>
    <w:rsid w:val="34A54359"/>
    <w:rsid w:val="34FD1935"/>
    <w:rsid w:val="350440BF"/>
    <w:rsid w:val="350C313F"/>
    <w:rsid w:val="35766937"/>
    <w:rsid w:val="35AF0E81"/>
    <w:rsid w:val="35C506A4"/>
    <w:rsid w:val="35E548A3"/>
    <w:rsid w:val="35EA010B"/>
    <w:rsid w:val="360A31E9"/>
    <w:rsid w:val="36DB1D8C"/>
    <w:rsid w:val="36FF231B"/>
    <w:rsid w:val="37083929"/>
    <w:rsid w:val="371116C7"/>
    <w:rsid w:val="371D1E1A"/>
    <w:rsid w:val="375E3BCC"/>
    <w:rsid w:val="37677539"/>
    <w:rsid w:val="376E03E9"/>
    <w:rsid w:val="37751575"/>
    <w:rsid w:val="37B81B43"/>
    <w:rsid w:val="37BA7937"/>
    <w:rsid w:val="37CE1367"/>
    <w:rsid w:val="37F17D10"/>
    <w:rsid w:val="381476C1"/>
    <w:rsid w:val="38492A1F"/>
    <w:rsid w:val="38AB3A4B"/>
    <w:rsid w:val="38B3572C"/>
    <w:rsid w:val="38BB18EB"/>
    <w:rsid w:val="38BE2EE7"/>
    <w:rsid w:val="39132BD2"/>
    <w:rsid w:val="395A1104"/>
    <w:rsid w:val="398F5AA4"/>
    <w:rsid w:val="39AD5700"/>
    <w:rsid w:val="39BC1DBE"/>
    <w:rsid w:val="39C944DB"/>
    <w:rsid w:val="39F96B6F"/>
    <w:rsid w:val="3A0A231E"/>
    <w:rsid w:val="3A0F6392"/>
    <w:rsid w:val="3A1E4827"/>
    <w:rsid w:val="3A541FF7"/>
    <w:rsid w:val="3A7C154E"/>
    <w:rsid w:val="3AB17449"/>
    <w:rsid w:val="3ABC7B9C"/>
    <w:rsid w:val="3ABE3914"/>
    <w:rsid w:val="3AC16F61"/>
    <w:rsid w:val="3AC423BF"/>
    <w:rsid w:val="3B192406"/>
    <w:rsid w:val="3B534510"/>
    <w:rsid w:val="3B6224F2"/>
    <w:rsid w:val="3B697D24"/>
    <w:rsid w:val="3BA371E7"/>
    <w:rsid w:val="3BBE6FA9"/>
    <w:rsid w:val="3BE57EB5"/>
    <w:rsid w:val="3BEB17AB"/>
    <w:rsid w:val="3BEB7BAD"/>
    <w:rsid w:val="3C1F6635"/>
    <w:rsid w:val="3C355E58"/>
    <w:rsid w:val="3C85293C"/>
    <w:rsid w:val="3CC93E45"/>
    <w:rsid w:val="3CD94A35"/>
    <w:rsid w:val="3CE92CCB"/>
    <w:rsid w:val="3D36365D"/>
    <w:rsid w:val="3D5D7859"/>
    <w:rsid w:val="3D6267D9"/>
    <w:rsid w:val="3D8E75CE"/>
    <w:rsid w:val="3DAA0180"/>
    <w:rsid w:val="3DE32EA4"/>
    <w:rsid w:val="3DF70382"/>
    <w:rsid w:val="3DFB09DB"/>
    <w:rsid w:val="3E194B69"/>
    <w:rsid w:val="3E570308"/>
    <w:rsid w:val="3E5C7EC0"/>
    <w:rsid w:val="3EC6723B"/>
    <w:rsid w:val="3EED6576"/>
    <w:rsid w:val="3F021934"/>
    <w:rsid w:val="3F305CDB"/>
    <w:rsid w:val="3F3F2FD1"/>
    <w:rsid w:val="3F4163F0"/>
    <w:rsid w:val="3F4430BE"/>
    <w:rsid w:val="3F686479"/>
    <w:rsid w:val="3FB672B0"/>
    <w:rsid w:val="3FDA2F9E"/>
    <w:rsid w:val="3FE4154B"/>
    <w:rsid w:val="40086486"/>
    <w:rsid w:val="407B0424"/>
    <w:rsid w:val="407D392A"/>
    <w:rsid w:val="408B24EB"/>
    <w:rsid w:val="40A84E4B"/>
    <w:rsid w:val="40DB2CD5"/>
    <w:rsid w:val="40EE65D6"/>
    <w:rsid w:val="40F956A6"/>
    <w:rsid w:val="40FC6F44"/>
    <w:rsid w:val="410302D3"/>
    <w:rsid w:val="413761CE"/>
    <w:rsid w:val="413C3FE6"/>
    <w:rsid w:val="415723CD"/>
    <w:rsid w:val="416D399E"/>
    <w:rsid w:val="41B45A71"/>
    <w:rsid w:val="42254279"/>
    <w:rsid w:val="42B405D9"/>
    <w:rsid w:val="42B86E9B"/>
    <w:rsid w:val="42C85330"/>
    <w:rsid w:val="43171E14"/>
    <w:rsid w:val="43290586"/>
    <w:rsid w:val="4374370A"/>
    <w:rsid w:val="439753C8"/>
    <w:rsid w:val="43B65AD0"/>
    <w:rsid w:val="43BE4985"/>
    <w:rsid w:val="43C43631"/>
    <w:rsid w:val="44F11178"/>
    <w:rsid w:val="44FB438E"/>
    <w:rsid w:val="452450A4"/>
    <w:rsid w:val="45285FA9"/>
    <w:rsid w:val="45905269"/>
    <w:rsid w:val="459C0CF6"/>
    <w:rsid w:val="459C2AA4"/>
    <w:rsid w:val="45A134D5"/>
    <w:rsid w:val="45C2075D"/>
    <w:rsid w:val="45C81AEB"/>
    <w:rsid w:val="45D16BF2"/>
    <w:rsid w:val="45E24DAE"/>
    <w:rsid w:val="45E43C99"/>
    <w:rsid w:val="45F641F7"/>
    <w:rsid w:val="46103262"/>
    <w:rsid w:val="46236D21"/>
    <w:rsid w:val="46333408"/>
    <w:rsid w:val="46463A37"/>
    <w:rsid w:val="46496916"/>
    <w:rsid w:val="464E3D9E"/>
    <w:rsid w:val="46B300A5"/>
    <w:rsid w:val="46BA2BF3"/>
    <w:rsid w:val="46BF4C9C"/>
    <w:rsid w:val="46DA1AD6"/>
    <w:rsid w:val="46F5246C"/>
    <w:rsid w:val="4709233B"/>
    <w:rsid w:val="473A4323"/>
    <w:rsid w:val="474B4782"/>
    <w:rsid w:val="474E7DCE"/>
    <w:rsid w:val="47655843"/>
    <w:rsid w:val="47EB386F"/>
    <w:rsid w:val="48002EF7"/>
    <w:rsid w:val="48074B4D"/>
    <w:rsid w:val="481E5DAA"/>
    <w:rsid w:val="489F7A6D"/>
    <w:rsid w:val="48D662CD"/>
    <w:rsid w:val="48F55271"/>
    <w:rsid w:val="491667B6"/>
    <w:rsid w:val="49273ABE"/>
    <w:rsid w:val="49301E81"/>
    <w:rsid w:val="49432882"/>
    <w:rsid w:val="49670139"/>
    <w:rsid w:val="499250D1"/>
    <w:rsid w:val="49A01369"/>
    <w:rsid w:val="49A10689"/>
    <w:rsid w:val="49C7262C"/>
    <w:rsid w:val="49E50EBD"/>
    <w:rsid w:val="49EF5898"/>
    <w:rsid w:val="4A0D5D1E"/>
    <w:rsid w:val="4A541B9F"/>
    <w:rsid w:val="4A696BD4"/>
    <w:rsid w:val="4A8E6E5F"/>
    <w:rsid w:val="4A9F72BE"/>
    <w:rsid w:val="4B02784D"/>
    <w:rsid w:val="4B105AC6"/>
    <w:rsid w:val="4B187071"/>
    <w:rsid w:val="4B201A81"/>
    <w:rsid w:val="4B374CD8"/>
    <w:rsid w:val="4B420E24"/>
    <w:rsid w:val="4B4967B4"/>
    <w:rsid w:val="4B7A5635"/>
    <w:rsid w:val="4B9C6801"/>
    <w:rsid w:val="4BDD7D6C"/>
    <w:rsid w:val="4BF97158"/>
    <w:rsid w:val="4C0D46FC"/>
    <w:rsid w:val="4C263D9D"/>
    <w:rsid w:val="4C350177"/>
    <w:rsid w:val="4C59524B"/>
    <w:rsid w:val="4C6F2CC0"/>
    <w:rsid w:val="4C964690"/>
    <w:rsid w:val="4C991AEB"/>
    <w:rsid w:val="4CD80E07"/>
    <w:rsid w:val="4CEE1542"/>
    <w:rsid w:val="4D1251AB"/>
    <w:rsid w:val="4D2A24CB"/>
    <w:rsid w:val="4D660768"/>
    <w:rsid w:val="4D6B792C"/>
    <w:rsid w:val="4D7A7353"/>
    <w:rsid w:val="4E347D1E"/>
    <w:rsid w:val="4E3E294A"/>
    <w:rsid w:val="4E4F1F99"/>
    <w:rsid w:val="4E8000A5"/>
    <w:rsid w:val="4E807407"/>
    <w:rsid w:val="4EA81D13"/>
    <w:rsid w:val="4EE51018"/>
    <w:rsid w:val="4F1B148F"/>
    <w:rsid w:val="4F562DD9"/>
    <w:rsid w:val="4F563DEF"/>
    <w:rsid w:val="4F5A7C58"/>
    <w:rsid w:val="4F610FE6"/>
    <w:rsid w:val="4F83761D"/>
    <w:rsid w:val="4FB01626"/>
    <w:rsid w:val="4FC21359"/>
    <w:rsid w:val="4FCD042A"/>
    <w:rsid w:val="4FD35314"/>
    <w:rsid w:val="4FDD1C15"/>
    <w:rsid w:val="5019366F"/>
    <w:rsid w:val="502508DA"/>
    <w:rsid w:val="50504F0A"/>
    <w:rsid w:val="505A5A36"/>
    <w:rsid w:val="505D1D24"/>
    <w:rsid w:val="50630D8E"/>
    <w:rsid w:val="50795A81"/>
    <w:rsid w:val="50AD025B"/>
    <w:rsid w:val="50C64E79"/>
    <w:rsid w:val="50F10148"/>
    <w:rsid w:val="50F8148F"/>
    <w:rsid w:val="50FE48D0"/>
    <w:rsid w:val="510078F8"/>
    <w:rsid w:val="510C6D30"/>
    <w:rsid w:val="515F1555"/>
    <w:rsid w:val="51641120"/>
    <w:rsid w:val="519370C4"/>
    <w:rsid w:val="519E7A18"/>
    <w:rsid w:val="51D27F79"/>
    <w:rsid w:val="51D610EC"/>
    <w:rsid w:val="51E43809"/>
    <w:rsid w:val="51EE4687"/>
    <w:rsid w:val="527A416D"/>
    <w:rsid w:val="52923265"/>
    <w:rsid w:val="529A65BD"/>
    <w:rsid w:val="52CC1D29"/>
    <w:rsid w:val="52DE64AA"/>
    <w:rsid w:val="52E8030F"/>
    <w:rsid w:val="532752C1"/>
    <w:rsid w:val="532F31A9"/>
    <w:rsid w:val="53323CC4"/>
    <w:rsid w:val="53B85712"/>
    <w:rsid w:val="53C5766A"/>
    <w:rsid w:val="53C7579B"/>
    <w:rsid w:val="540957A8"/>
    <w:rsid w:val="54505185"/>
    <w:rsid w:val="548728E1"/>
    <w:rsid w:val="549A0AF6"/>
    <w:rsid w:val="54F46459"/>
    <w:rsid w:val="552503C0"/>
    <w:rsid w:val="553625CD"/>
    <w:rsid w:val="55515659"/>
    <w:rsid w:val="55802A30"/>
    <w:rsid w:val="55AD49B3"/>
    <w:rsid w:val="55CF6450"/>
    <w:rsid w:val="55F85AD5"/>
    <w:rsid w:val="568253C9"/>
    <w:rsid w:val="56C67981"/>
    <w:rsid w:val="56CF374D"/>
    <w:rsid w:val="57200A6C"/>
    <w:rsid w:val="573C7C43"/>
    <w:rsid w:val="577218B7"/>
    <w:rsid w:val="57770C7B"/>
    <w:rsid w:val="57AF6667"/>
    <w:rsid w:val="58164A14"/>
    <w:rsid w:val="58251DC7"/>
    <w:rsid w:val="586B4C84"/>
    <w:rsid w:val="5886386C"/>
    <w:rsid w:val="5886561A"/>
    <w:rsid w:val="58A12453"/>
    <w:rsid w:val="58AB2574"/>
    <w:rsid w:val="58DF4D2A"/>
    <w:rsid w:val="590A624B"/>
    <w:rsid w:val="592941F7"/>
    <w:rsid w:val="592F5CB1"/>
    <w:rsid w:val="59F14D15"/>
    <w:rsid w:val="5A1D3D5C"/>
    <w:rsid w:val="5A290952"/>
    <w:rsid w:val="5A8B6F17"/>
    <w:rsid w:val="5A942E60"/>
    <w:rsid w:val="5AA42884"/>
    <w:rsid w:val="5AD563E4"/>
    <w:rsid w:val="5AF54CD9"/>
    <w:rsid w:val="5B3D33BB"/>
    <w:rsid w:val="5B5F7B03"/>
    <w:rsid w:val="5B637E94"/>
    <w:rsid w:val="5BAC0663"/>
    <w:rsid w:val="5BB701E0"/>
    <w:rsid w:val="5C6216F2"/>
    <w:rsid w:val="5C8A31FF"/>
    <w:rsid w:val="5C967DF5"/>
    <w:rsid w:val="5CA93627"/>
    <w:rsid w:val="5CB32755"/>
    <w:rsid w:val="5CBA3AE4"/>
    <w:rsid w:val="5CEC5C67"/>
    <w:rsid w:val="5D2148DF"/>
    <w:rsid w:val="5D221689"/>
    <w:rsid w:val="5DA87DE0"/>
    <w:rsid w:val="5DBF70F0"/>
    <w:rsid w:val="5DD45079"/>
    <w:rsid w:val="5DE8778C"/>
    <w:rsid w:val="5DFC2535"/>
    <w:rsid w:val="5E0031D5"/>
    <w:rsid w:val="5E055233"/>
    <w:rsid w:val="5E071689"/>
    <w:rsid w:val="5E2C0A11"/>
    <w:rsid w:val="5E3B0C54"/>
    <w:rsid w:val="5E5D6E1D"/>
    <w:rsid w:val="5E7D79B8"/>
    <w:rsid w:val="5E9071F2"/>
    <w:rsid w:val="5EAE1426"/>
    <w:rsid w:val="5F1115F5"/>
    <w:rsid w:val="5F260D25"/>
    <w:rsid w:val="5F3131CD"/>
    <w:rsid w:val="5F4B7B56"/>
    <w:rsid w:val="5F697EE8"/>
    <w:rsid w:val="5F790256"/>
    <w:rsid w:val="60310561"/>
    <w:rsid w:val="604C140E"/>
    <w:rsid w:val="605204D7"/>
    <w:rsid w:val="605602F3"/>
    <w:rsid w:val="607B5C80"/>
    <w:rsid w:val="60A246D9"/>
    <w:rsid w:val="60D94755"/>
    <w:rsid w:val="60DD3A26"/>
    <w:rsid w:val="613D1187"/>
    <w:rsid w:val="61630BEE"/>
    <w:rsid w:val="61671D60"/>
    <w:rsid w:val="616B1851"/>
    <w:rsid w:val="617D0818"/>
    <w:rsid w:val="618D7A19"/>
    <w:rsid w:val="61B76950"/>
    <w:rsid w:val="61C15C3A"/>
    <w:rsid w:val="61C6117D"/>
    <w:rsid w:val="61C62F2B"/>
    <w:rsid w:val="61C71C22"/>
    <w:rsid w:val="61E11B13"/>
    <w:rsid w:val="61E210B1"/>
    <w:rsid w:val="620D0B5A"/>
    <w:rsid w:val="62165595"/>
    <w:rsid w:val="62946B85"/>
    <w:rsid w:val="62AA45FB"/>
    <w:rsid w:val="62C03256"/>
    <w:rsid w:val="62E713AB"/>
    <w:rsid w:val="62E93375"/>
    <w:rsid w:val="631877B6"/>
    <w:rsid w:val="631B2E02"/>
    <w:rsid w:val="63862972"/>
    <w:rsid w:val="639A641D"/>
    <w:rsid w:val="63C663F8"/>
    <w:rsid w:val="63DD455C"/>
    <w:rsid w:val="63DE4E6F"/>
    <w:rsid w:val="63E678B4"/>
    <w:rsid w:val="63FC0E86"/>
    <w:rsid w:val="6449399F"/>
    <w:rsid w:val="64591E34"/>
    <w:rsid w:val="645E744B"/>
    <w:rsid w:val="646D58E0"/>
    <w:rsid w:val="64B4350F"/>
    <w:rsid w:val="64EC2CA8"/>
    <w:rsid w:val="65064BA1"/>
    <w:rsid w:val="6523403E"/>
    <w:rsid w:val="65484CFD"/>
    <w:rsid w:val="655C5680"/>
    <w:rsid w:val="657C4481"/>
    <w:rsid w:val="657F1D6E"/>
    <w:rsid w:val="65FE51D9"/>
    <w:rsid w:val="661973A3"/>
    <w:rsid w:val="6640372A"/>
    <w:rsid w:val="6646463A"/>
    <w:rsid w:val="664B1B7B"/>
    <w:rsid w:val="66B71094"/>
    <w:rsid w:val="66B959A1"/>
    <w:rsid w:val="66D53913"/>
    <w:rsid w:val="66D5491E"/>
    <w:rsid w:val="66D659BE"/>
    <w:rsid w:val="66E04A8F"/>
    <w:rsid w:val="67380427"/>
    <w:rsid w:val="67492634"/>
    <w:rsid w:val="67616BD1"/>
    <w:rsid w:val="6764762E"/>
    <w:rsid w:val="67987117"/>
    <w:rsid w:val="67A35897"/>
    <w:rsid w:val="67B76A13"/>
    <w:rsid w:val="67BD6B7E"/>
    <w:rsid w:val="67E26120"/>
    <w:rsid w:val="68150474"/>
    <w:rsid w:val="68572B2F"/>
    <w:rsid w:val="687F623A"/>
    <w:rsid w:val="68B4085E"/>
    <w:rsid w:val="68B57855"/>
    <w:rsid w:val="69347500"/>
    <w:rsid w:val="693E60B9"/>
    <w:rsid w:val="69790883"/>
    <w:rsid w:val="69A04061"/>
    <w:rsid w:val="69F161AE"/>
    <w:rsid w:val="6A1119BF"/>
    <w:rsid w:val="6A3D7B02"/>
    <w:rsid w:val="6A7F011B"/>
    <w:rsid w:val="6AEB57B0"/>
    <w:rsid w:val="6AF9530E"/>
    <w:rsid w:val="6AFC79BD"/>
    <w:rsid w:val="6B3929BF"/>
    <w:rsid w:val="6B462950"/>
    <w:rsid w:val="6B4857AD"/>
    <w:rsid w:val="6B580A3C"/>
    <w:rsid w:val="6B683157"/>
    <w:rsid w:val="6B75229F"/>
    <w:rsid w:val="6B924F89"/>
    <w:rsid w:val="6BBD539F"/>
    <w:rsid w:val="6BCA6012"/>
    <w:rsid w:val="6BD9385B"/>
    <w:rsid w:val="6BE26BB3"/>
    <w:rsid w:val="6BF16DF6"/>
    <w:rsid w:val="6C00528B"/>
    <w:rsid w:val="6C051378"/>
    <w:rsid w:val="6C2C7E2E"/>
    <w:rsid w:val="6C3415A6"/>
    <w:rsid w:val="6C64581A"/>
    <w:rsid w:val="6CE17600"/>
    <w:rsid w:val="6CE51004"/>
    <w:rsid w:val="6D480C98"/>
    <w:rsid w:val="6D48513C"/>
    <w:rsid w:val="6D6016CB"/>
    <w:rsid w:val="6D934609"/>
    <w:rsid w:val="6D955674"/>
    <w:rsid w:val="6D9D5488"/>
    <w:rsid w:val="6DA02882"/>
    <w:rsid w:val="6DE17604"/>
    <w:rsid w:val="6DE5298B"/>
    <w:rsid w:val="6E0408C9"/>
    <w:rsid w:val="6E292186"/>
    <w:rsid w:val="6E655134"/>
    <w:rsid w:val="6E8B1784"/>
    <w:rsid w:val="6EB51611"/>
    <w:rsid w:val="6EED5F9B"/>
    <w:rsid w:val="6F360E47"/>
    <w:rsid w:val="6F3D31AD"/>
    <w:rsid w:val="6F5E47A3"/>
    <w:rsid w:val="6F997ED1"/>
    <w:rsid w:val="6FD827A7"/>
    <w:rsid w:val="6FEE6342"/>
    <w:rsid w:val="6FFC5861"/>
    <w:rsid w:val="6FFD3FBC"/>
    <w:rsid w:val="700D682A"/>
    <w:rsid w:val="702D625D"/>
    <w:rsid w:val="704C6CF1"/>
    <w:rsid w:val="70CB40BA"/>
    <w:rsid w:val="70E37655"/>
    <w:rsid w:val="711041C2"/>
    <w:rsid w:val="71265794"/>
    <w:rsid w:val="712D267F"/>
    <w:rsid w:val="71304114"/>
    <w:rsid w:val="71787AB9"/>
    <w:rsid w:val="71867FE1"/>
    <w:rsid w:val="71924BD7"/>
    <w:rsid w:val="71CD5C10"/>
    <w:rsid w:val="71D773DD"/>
    <w:rsid w:val="723102D2"/>
    <w:rsid w:val="724B06F1"/>
    <w:rsid w:val="724C1969"/>
    <w:rsid w:val="725325B9"/>
    <w:rsid w:val="726B2027"/>
    <w:rsid w:val="728E35F1"/>
    <w:rsid w:val="72E74AAF"/>
    <w:rsid w:val="72F0605A"/>
    <w:rsid w:val="72FE2225"/>
    <w:rsid w:val="73497518"/>
    <w:rsid w:val="73993FFB"/>
    <w:rsid w:val="73B726D3"/>
    <w:rsid w:val="73CA68AB"/>
    <w:rsid w:val="73EA4857"/>
    <w:rsid w:val="73EB05CF"/>
    <w:rsid w:val="740A1AF5"/>
    <w:rsid w:val="740C0C71"/>
    <w:rsid w:val="747D56CB"/>
    <w:rsid w:val="74942A15"/>
    <w:rsid w:val="74B60BDD"/>
    <w:rsid w:val="74CB28DA"/>
    <w:rsid w:val="74EA014B"/>
    <w:rsid w:val="74EA0887"/>
    <w:rsid w:val="751111C4"/>
    <w:rsid w:val="75267B11"/>
    <w:rsid w:val="7530098F"/>
    <w:rsid w:val="7541643A"/>
    <w:rsid w:val="760616F0"/>
    <w:rsid w:val="76147BC6"/>
    <w:rsid w:val="761C7166"/>
    <w:rsid w:val="764F3356"/>
    <w:rsid w:val="766D176F"/>
    <w:rsid w:val="769531CA"/>
    <w:rsid w:val="76D05CA0"/>
    <w:rsid w:val="76E94580"/>
    <w:rsid w:val="76F2314F"/>
    <w:rsid w:val="77044E51"/>
    <w:rsid w:val="776D5A49"/>
    <w:rsid w:val="77A967D7"/>
    <w:rsid w:val="77BA5DC7"/>
    <w:rsid w:val="77E872FF"/>
    <w:rsid w:val="78150891"/>
    <w:rsid w:val="78252301"/>
    <w:rsid w:val="782F3180"/>
    <w:rsid w:val="785F5181"/>
    <w:rsid w:val="786827BF"/>
    <w:rsid w:val="788D489D"/>
    <w:rsid w:val="78B33DB1"/>
    <w:rsid w:val="78CF226D"/>
    <w:rsid w:val="79175B42"/>
    <w:rsid w:val="79193446"/>
    <w:rsid w:val="79224A93"/>
    <w:rsid w:val="79786DA9"/>
    <w:rsid w:val="797A2820"/>
    <w:rsid w:val="798C3AD9"/>
    <w:rsid w:val="79A454A8"/>
    <w:rsid w:val="79CB6ED9"/>
    <w:rsid w:val="7A0F14BB"/>
    <w:rsid w:val="7A1E7B48"/>
    <w:rsid w:val="7A41363F"/>
    <w:rsid w:val="7B1211B1"/>
    <w:rsid w:val="7B551150"/>
    <w:rsid w:val="7B587AFF"/>
    <w:rsid w:val="7B5B603A"/>
    <w:rsid w:val="7B8D442E"/>
    <w:rsid w:val="7B8D4BA5"/>
    <w:rsid w:val="7B931C78"/>
    <w:rsid w:val="7B9F686F"/>
    <w:rsid w:val="7BB22542"/>
    <w:rsid w:val="7BF02C26"/>
    <w:rsid w:val="7C104CD2"/>
    <w:rsid w:val="7C204A41"/>
    <w:rsid w:val="7C3C4D9E"/>
    <w:rsid w:val="7C8D284B"/>
    <w:rsid w:val="7CAC2D36"/>
    <w:rsid w:val="7CC9670B"/>
    <w:rsid w:val="7CF14CE5"/>
    <w:rsid w:val="7D011E1A"/>
    <w:rsid w:val="7D24527D"/>
    <w:rsid w:val="7D423956"/>
    <w:rsid w:val="7D957F29"/>
    <w:rsid w:val="7D98014B"/>
    <w:rsid w:val="7E0F00A9"/>
    <w:rsid w:val="7E1E7F1F"/>
    <w:rsid w:val="7E2766A8"/>
    <w:rsid w:val="7E461D30"/>
    <w:rsid w:val="7E46715B"/>
    <w:rsid w:val="7EC42148"/>
    <w:rsid w:val="7EC82026"/>
    <w:rsid w:val="7EDE320A"/>
    <w:rsid w:val="7EDF4A11"/>
    <w:rsid w:val="7F1C3D32"/>
    <w:rsid w:val="7F2458DA"/>
    <w:rsid w:val="7F313C82"/>
    <w:rsid w:val="7F466FE3"/>
    <w:rsid w:val="7F594F87"/>
    <w:rsid w:val="7F604C09"/>
    <w:rsid w:val="7FAE1701"/>
    <w:rsid w:val="7FBE0EE6"/>
    <w:rsid w:val="7FD9032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semiHidden/>
    <w:qFormat/>
    <w:uiPriority w:val="0"/>
  </w:style>
  <w:style w:type="paragraph" w:styleId="4">
    <w:name w:val="Body Text Indent"/>
    <w:basedOn w:val="1"/>
    <w:autoRedefine/>
    <w:unhideWhenUsed/>
    <w:qFormat/>
    <w:uiPriority w:val="0"/>
    <w:pPr>
      <w:widowControl/>
      <w:overflowPunct w:val="0"/>
      <w:autoSpaceDE w:val="0"/>
      <w:autoSpaceDN w:val="0"/>
      <w:adjustRightInd w:val="0"/>
      <w:ind w:firstLine="555"/>
    </w:pPr>
    <w:rPr>
      <w:rFonts w:ascii="仿宋_GB2312" w:hAnsi="Times New Roman" w:eastAsia="仿宋_GB2312" w:cs="Times New Roman"/>
      <w:kern w:val="0"/>
      <w:sz w:val="32"/>
      <w:szCs w:val="20"/>
    </w:rPr>
  </w:style>
  <w:style w:type="paragraph" w:styleId="5">
    <w:name w:val="Date"/>
    <w:basedOn w:val="1"/>
    <w:next w:val="1"/>
    <w:autoRedefine/>
    <w:qFormat/>
    <w:uiPriority w:val="0"/>
    <w:pPr>
      <w:ind w:left="100" w:leftChars="2500"/>
    </w:pPr>
  </w:style>
  <w:style w:type="paragraph" w:styleId="6">
    <w:name w:val="Balloon Text"/>
    <w:basedOn w:val="1"/>
    <w:autoRedefine/>
    <w:semiHidden/>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autoRedefine/>
    <w:qFormat/>
    <w:uiPriority w:val="0"/>
    <w:rPr>
      <w:b/>
      <w:bCs/>
    </w:rPr>
  </w:style>
  <w:style w:type="character" w:styleId="14">
    <w:name w:val="page number"/>
    <w:basedOn w:val="12"/>
    <w:autoRedefine/>
    <w:qFormat/>
    <w:uiPriority w:val="0"/>
  </w:style>
  <w:style w:type="character" w:styleId="15">
    <w:name w:val="Hyperlink"/>
    <w:basedOn w:val="12"/>
    <w:autoRedefine/>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22</Pages>
  <Words>2399</Words>
  <Characters>2572</Characters>
  <Lines>12</Lines>
  <Paragraphs>3</Paragraphs>
  <TotalTime>19</TotalTime>
  <ScaleCrop>false</ScaleCrop>
  <LinksUpToDate>false</LinksUpToDate>
  <CharactersWithSpaces>2710</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2016-02-15T08:33:00Z</dcterms:created>
  <dc:creator>NTKO</dc:creator>
  <cp:lastModifiedBy>Administrator</cp:lastModifiedBy>
  <cp:lastPrinted>2025-09-08T00:53:00Z</cp:lastPrinted>
  <dcterms:modified xsi:type="dcterms:W3CDTF">2025-09-08T07:17:47Z</dcterms:modified>
  <dc:title>关于申报2014年度苏州市高层次学术活动</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KSOSaveFontToCloudKey">
    <vt:lpwstr>626560573_embed</vt:lpwstr>
  </property>
  <property fmtid="{D5CDD505-2E9C-101B-9397-08002B2CF9AE}" pid="4" name="ICV">
    <vt:lpwstr>577D146332B34DA1922FA853BDD5D0AF_13</vt:lpwstr>
  </property>
  <property fmtid="{D5CDD505-2E9C-101B-9397-08002B2CF9AE}" pid="5" name="KSOTemplateDocerSaveRecord">
    <vt:lpwstr>eyJoZGlkIjoiNGFlZThhZTgwNTViMTZkOWE5OWE5MWQwOTRiYjA3M2MiLCJ1c2VySWQiOiI0NzMxNDQ0ODgifQ==</vt:lpwstr>
  </property>
</Properties>
</file>